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30556" w14:textId="7E7927D7" w:rsidR="009B737E" w:rsidRDefault="00F3080F" w:rsidP="00472751">
      <w:pPr>
        <w:pStyle w:val="Title"/>
      </w:pPr>
      <w:bookmarkStart w:id="0" w:name="_GoBack"/>
      <w:bookmarkEnd w:id="0"/>
      <w:r>
        <w:t>Country Update Note</w:t>
      </w:r>
      <w:r w:rsidR="008A3662">
        <w:t xml:space="preserve"> </w:t>
      </w:r>
      <w:r>
        <w:t>2</w:t>
      </w:r>
    </w:p>
    <w:p w14:paraId="1C3B9727" w14:textId="77777777" w:rsidR="00837172" w:rsidRPr="00837172" w:rsidRDefault="00837172" w:rsidP="00472751">
      <w:pPr>
        <w:pStyle w:val="Title"/>
        <w:rPr>
          <w:sz w:val="8"/>
        </w:rPr>
      </w:pPr>
    </w:p>
    <w:p w14:paraId="79FE2BE4" w14:textId="2E288C50" w:rsidR="00C93246" w:rsidRDefault="002D2FC4" w:rsidP="00472751">
      <w:pPr>
        <w:pStyle w:val="Title"/>
      </w:pPr>
      <w:r>
        <w:t>T</w:t>
      </w:r>
      <w:r w:rsidR="00C93246" w:rsidRPr="00472751">
        <w:t xml:space="preserve">rading with China: Challenges </w:t>
      </w:r>
      <w:r w:rsidR="009252A2">
        <w:t>and</w:t>
      </w:r>
      <w:r w:rsidR="00C93246" w:rsidRPr="00472751">
        <w:t xml:space="preserve"> </w:t>
      </w:r>
      <w:r w:rsidR="00DF4227" w:rsidRPr="00472751">
        <w:t>P</w:t>
      </w:r>
      <w:r w:rsidR="00C93246" w:rsidRPr="00472751">
        <w:t xml:space="preserve">olicy </w:t>
      </w:r>
      <w:r w:rsidR="00DF4227" w:rsidRPr="00472751">
        <w:t>I</w:t>
      </w:r>
      <w:r w:rsidR="00C93246" w:rsidRPr="00472751">
        <w:t>ssues faced by</w:t>
      </w:r>
      <w:r w:rsidR="000353F8" w:rsidRPr="00472751">
        <w:t xml:space="preserve"> Micro, Small and Medium Enterprises in South and South East Asia</w:t>
      </w:r>
    </w:p>
    <w:p w14:paraId="30F45B88" w14:textId="6301935B" w:rsidR="00472751" w:rsidRDefault="00472751" w:rsidP="00472751">
      <w:pPr>
        <w:pStyle w:val="Heading1"/>
      </w:pPr>
      <w:r>
        <w:t>Introduction</w:t>
      </w:r>
    </w:p>
    <w:p w14:paraId="04142509" w14:textId="07CDDB02" w:rsidR="007A092A" w:rsidRPr="000D0BBE" w:rsidRDefault="00EC1750" w:rsidP="007363B6">
      <w:pPr>
        <w:pStyle w:val="NoSpacing"/>
        <w:rPr>
          <w:color w:val="auto"/>
        </w:rPr>
      </w:pPr>
      <w:r w:rsidRPr="000D0BBE">
        <w:rPr>
          <w:color w:val="auto"/>
        </w:rPr>
        <w:t>This Country Update Note examines the constraints faced by Pakistan’s micro, small and medium-sized firms in exporting to Chinese market. It inform</w:t>
      </w:r>
      <w:r w:rsidR="006B062D" w:rsidRPr="000D0BBE">
        <w:rPr>
          <w:color w:val="auto"/>
        </w:rPr>
        <w:t>s</w:t>
      </w:r>
      <w:r w:rsidRPr="000D0BBE">
        <w:rPr>
          <w:color w:val="auto"/>
        </w:rPr>
        <w:t xml:space="preserve"> on the composition of Pakistan’s exports, distribution along firm size</w:t>
      </w:r>
      <w:r w:rsidR="00837172" w:rsidRPr="000D0BBE">
        <w:rPr>
          <w:color w:val="auto"/>
        </w:rPr>
        <w:t xml:space="preserve"> and across sectors</w:t>
      </w:r>
      <w:r w:rsidRPr="000D0BBE">
        <w:rPr>
          <w:color w:val="auto"/>
        </w:rPr>
        <w:t>, tariffs and non-tariff barriers and the use of trade preferences under Pak-China Free Trade Agreement (FTA).</w:t>
      </w:r>
      <w:r w:rsidR="00837172" w:rsidRPr="000D0BBE">
        <w:rPr>
          <w:color w:val="auto"/>
        </w:rPr>
        <w:t xml:space="preserve"> </w:t>
      </w:r>
      <w:r w:rsidR="007A092A" w:rsidRPr="000D0BBE">
        <w:rPr>
          <w:color w:val="auto"/>
        </w:rPr>
        <w:t xml:space="preserve">The study uses </w:t>
      </w:r>
      <w:r w:rsidR="00E36D14" w:rsidRPr="000D0BBE">
        <w:rPr>
          <w:color w:val="auto"/>
        </w:rPr>
        <w:t xml:space="preserve">a </w:t>
      </w:r>
      <w:r w:rsidR="007A092A" w:rsidRPr="000D0BBE">
        <w:rPr>
          <w:color w:val="auto"/>
        </w:rPr>
        <w:t xml:space="preserve">mix methodology. It analyses firm-level export data </w:t>
      </w:r>
      <w:r w:rsidR="00837172" w:rsidRPr="000D0BBE">
        <w:rPr>
          <w:color w:val="auto"/>
        </w:rPr>
        <w:t>for</w:t>
      </w:r>
      <w:r w:rsidR="007A092A" w:rsidRPr="000D0BBE">
        <w:rPr>
          <w:color w:val="auto"/>
        </w:rPr>
        <w:t xml:space="preserve"> the recent period (</w:t>
      </w:r>
      <w:r w:rsidR="006B062D" w:rsidRPr="000D0BBE">
        <w:rPr>
          <w:color w:val="auto"/>
        </w:rPr>
        <w:t xml:space="preserve">from </w:t>
      </w:r>
      <w:r w:rsidR="007A092A" w:rsidRPr="000D0BBE">
        <w:rPr>
          <w:color w:val="auto"/>
        </w:rPr>
        <w:t>1-1-2017 to 31-12-201</w:t>
      </w:r>
      <w:r w:rsidR="00E07D1E">
        <w:rPr>
          <w:color w:val="auto"/>
        </w:rPr>
        <w:t>7</w:t>
      </w:r>
      <w:r w:rsidR="007A092A" w:rsidRPr="000D0BBE">
        <w:rPr>
          <w:color w:val="auto"/>
        </w:rPr>
        <w:t>)</w:t>
      </w:r>
      <w:r w:rsidR="00837172" w:rsidRPr="000D0BBE">
        <w:rPr>
          <w:color w:val="auto"/>
        </w:rPr>
        <w:t>.</w:t>
      </w:r>
      <w:r w:rsidR="007A092A" w:rsidRPr="000D0BBE">
        <w:rPr>
          <w:color w:val="auto"/>
        </w:rPr>
        <w:t xml:space="preserve"> </w:t>
      </w:r>
      <w:r w:rsidR="00C72EBA" w:rsidRPr="000D0BBE">
        <w:rPr>
          <w:color w:val="auto"/>
        </w:rPr>
        <w:t>In addition, it draws upon</w:t>
      </w:r>
      <w:r w:rsidR="00E36D14" w:rsidRPr="000D0BBE">
        <w:rPr>
          <w:color w:val="auto"/>
        </w:rPr>
        <w:t xml:space="preserve"> the</w:t>
      </w:r>
      <w:r w:rsidR="00C72EBA" w:rsidRPr="000D0BBE">
        <w:rPr>
          <w:color w:val="auto"/>
        </w:rPr>
        <w:t xml:space="preserve"> interview</w:t>
      </w:r>
      <w:r w:rsidR="006B062D" w:rsidRPr="000D0BBE">
        <w:rPr>
          <w:color w:val="auto"/>
        </w:rPr>
        <w:t>s</w:t>
      </w:r>
      <w:r w:rsidR="00C72EBA" w:rsidRPr="000D0BBE">
        <w:rPr>
          <w:color w:val="auto"/>
        </w:rPr>
        <w:t xml:space="preserve"> with, China-Pakistan Centre of Excellence</w:t>
      </w:r>
      <w:r w:rsidR="00E36D14" w:rsidRPr="000D0BBE">
        <w:rPr>
          <w:color w:val="auto"/>
        </w:rPr>
        <w:t>_ a leading research institution_</w:t>
      </w:r>
      <w:r w:rsidR="00C72EBA" w:rsidRPr="000D0BBE">
        <w:rPr>
          <w:color w:val="auto"/>
        </w:rPr>
        <w:t xml:space="preserve"> and 15 exporting firms that ship</w:t>
      </w:r>
      <w:r w:rsidR="006B062D" w:rsidRPr="000D0BBE">
        <w:rPr>
          <w:color w:val="auto"/>
        </w:rPr>
        <w:t>ped</w:t>
      </w:r>
      <w:r w:rsidR="00C72EBA" w:rsidRPr="000D0BBE">
        <w:rPr>
          <w:color w:val="auto"/>
        </w:rPr>
        <w:t xml:space="preserve"> to Chinese market</w:t>
      </w:r>
      <w:r w:rsidR="006B062D" w:rsidRPr="000D0BBE">
        <w:rPr>
          <w:color w:val="auto"/>
        </w:rPr>
        <w:t xml:space="preserve"> </w:t>
      </w:r>
      <w:r w:rsidR="00370C08" w:rsidRPr="000D0BBE">
        <w:rPr>
          <w:color w:val="auto"/>
        </w:rPr>
        <w:t>during</w:t>
      </w:r>
      <w:r w:rsidR="006B062D" w:rsidRPr="000D0BBE">
        <w:rPr>
          <w:color w:val="auto"/>
        </w:rPr>
        <w:t xml:space="preserve"> the study period</w:t>
      </w:r>
      <w:r w:rsidRPr="000D0BBE">
        <w:rPr>
          <w:rStyle w:val="FootnoteReference"/>
          <w:color w:val="auto"/>
        </w:rPr>
        <w:footnoteReference w:id="1"/>
      </w:r>
      <w:r w:rsidR="00C72EBA" w:rsidRPr="000D0BBE">
        <w:rPr>
          <w:color w:val="auto"/>
        </w:rPr>
        <w:t xml:space="preserve">. </w:t>
      </w:r>
    </w:p>
    <w:p w14:paraId="45C3880F" w14:textId="65269C0A" w:rsidR="009252A2" w:rsidRPr="000D0BBE" w:rsidRDefault="00217D92" w:rsidP="007363B6">
      <w:pPr>
        <w:pStyle w:val="NoSpacing"/>
        <w:rPr>
          <w:color w:val="auto"/>
        </w:rPr>
      </w:pPr>
      <w:r w:rsidRPr="000D0BBE">
        <w:rPr>
          <w:color w:val="auto"/>
        </w:rPr>
        <w:t xml:space="preserve">The analysis finds that China is Pakistan’s third largest exports market. </w:t>
      </w:r>
      <w:r w:rsidR="00E36D14" w:rsidRPr="000D0BBE">
        <w:rPr>
          <w:color w:val="auto"/>
        </w:rPr>
        <w:t>It sources</w:t>
      </w:r>
      <w:r w:rsidRPr="000D0BBE">
        <w:rPr>
          <w:color w:val="auto"/>
        </w:rPr>
        <w:t xml:space="preserve"> </w:t>
      </w:r>
      <w:r w:rsidR="006B062D" w:rsidRPr="000D0BBE">
        <w:rPr>
          <w:color w:val="auto"/>
        </w:rPr>
        <w:t>all sort</w:t>
      </w:r>
      <w:r w:rsidR="00E36D14" w:rsidRPr="000D0BBE">
        <w:rPr>
          <w:color w:val="auto"/>
        </w:rPr>
        <w:t>s</w:t>
      </w:r>
      <w:r w:rsidR="006B062D" w:rsidRPr="000D0BBE">
        <w:rPr>
          <w:color w:val="auto"/>
        </w:rPr>
        <w:t xml:space="preserve"> of products </w:t>
      </w:r>
      <w:r w:rsidR="00E36D14" w:rsidRPr="000D0BBE">
        <w:rPr>
          <w:color w:val="auto"/>
        </w:rPr>
        <w:t>from Pakistan</w:t>
      </w:r>
      <w:r w:rsidRPr="000D0BBE">
        <w:rPr>
          <w:color w:val="auto"/>
        </w:rPr>
        <w:t xml:space="preserve"> </w:t>
      </w:r>
      <w:r w:rsidR="006B062D" w:rsidRPr="000D0BBE">
        <w:rPr>
          <w:color w:val="auto"/>
        </w:rPr>
        <w:t xml:space="preserve">with </w:t>
      </w:r>
      <w:r w:rsidR="00E36D14" w:rsidRPr="000D0BBE">
        <w:rPr>
          <w:color w:val="auto"/>
        </w:rPr>
        <w:t xml:space="preserve">a </w:t>
      </w:r>
      <w:r w:rsidR="006B062D" w:rsidRPr="000D0BBE">
        <w:rPr>
          <w:color w:val="auto"/>
        </w:rPr>
        <w:t>major share of</w:t>
      </w:r>
      <w:r w:rsidRPr="000D0BBE">
        <w:rPr>
          <w:color w:val="auto"/>
        </w:rPr>
        <w:t xml:space="preserve"> textiles, mineral</w:t>
      </w:r>
      <w:r w:rsidR="006B062D" w:rsidRPr="000D0BBE">
        <w:rPr>
          <w:color w:val="auto"/>
        </w:rPr>
        <w:t>s</w:t>
      </w:r>
      <w:r w:rsidRPr="000D0BBE">
        <w:rPr>
          <w:color w:val="auto"/>
        </w:rPr>
        <w:t xml:space="preserve"> and fruits and vegetables</w:t>
      </w:r>
      <w:r w:rsidR="006B062D" w:rsidRPr="000D0BBE">
        <w:rPr>
          <w:color w:val="auto"/>
        </w:rPr>
        <w:t xml:space="preserve"> (see Table 2)</w:t>
      </w:r>
      <w:r w:rsidRPr="000D0BBE">
        <w:rPr>
          <w:color w:val="auto"/>
        </w:rPr>
        <w:t xml:space="preserve">. These exports are </w:t>
      </w:r>
      <w:r w:rsidR="00E36D14" w:rsidRPr="000D0BBE">
        <w:rPr>
          <w:color w:val="auto"/>
        </w:rPr>
        <w:t>hauled</w:t>
      </w:r>
      <w:r w:rsidRPr="000D0BBE">
        <w:rPr>
          <w:color w:val="auto"/>
        </w:rPr>
        <w:t xml:space="preserve"> by large firms and the contribution of </w:t>
      </w:r>
      <w:r w:rsidR="00837172" w:rsidRPr="000D0BBE">
        <w:rPr>
          <w:color w:val="auto"/>
        </w:rPr>
        <w:t>micro, small and medium-sized (</w:t>
      </w:r>
      <w:r w:rsidRPr="000D0BBE">
        <w:rPr>
          <w:color w:val="auto"/>
        </w:rPr>
        <w:t>MSME</w:t>
      </w:r>
      <w:r w:rsidR="00837172" w:rsidRPr="000D0BBE">
        <w:rPr>
          <w:color w:val="auto"/>
        </w:rPr>
        <w:t xml:space="preserve">) </w:t>
      </w:r>
      <w:r w:rsidR="006B062D" w:rsidRPr="000D0BBE">
        <w:rPr>
          <w:color w:val="auto"/>
        </w:rPr>
        <w:t>exporters</w:t>
      </w:r>
      <w:r w:rsidRPr="000D0BBE">
        <w:rPr>
          <w:color w:val="auto"/>
        </w:rPr>
        <w:t xml:space="preserve"> is relatively limited.</w:t>
      </w:r>
      <w:r w:rsidR="00370C08" w:rsidRPr="000D0BBE">
        <w:rPr>
          <w:color w:val="auto"/>
        </w:rPr>
        <w:t xml:space="preserve"> However, </w:t>
      </w:r>
      <w:r w:rsidR="000D0AD9">
        <w:rPr>
          <w:color w:val="auto"/>
        </w:rPr>
        <w:t>all</w:t>
      </w:r>
      <w:r w:rsidR="00370C08" w:rsidRPr="000D0BBE">
        <w:rPr>
          <w:color w:val="auto"/>
        </w:rPr>
        <w:t xml:space="preserve"> key constraints to export growth</w:t>
      </w:r>
      <w:r w:rsidR="00A03913" w:rsidRPr="000D0BBE">
        <w:rPr>
          <w:color w:val="auto"/>
        </w:rPr>
        <w:t xml:space="preserve"> by small firm</w:t>
      </w:r>
      <w:r w:rsidR="003C2DB2" w:rsidRPr="000D0BBE">
        <w:rPr>
          <w:color w:val="auto"/>
        </w:rPr>
        <w:t>s</w:t>
      </w:r>
      <w:r w:rsidR="000D0AD9">
        <w:rPr>
          <w:color w:val="auto"/>
        </w:rPr>
        <w:t>_ such as</w:t>
      </w:r>
      <w:r w:rsidR="00370C08" w:rsidRPr="000D0BBE">
        <w:rPr>
          <w:color w:val="auto"/>
        </w:rPr>
        <w:t xml:space="preserve"> lack of production of value</w:t>
      </w:r>
      <w:r w:rsidR="00A03913" w:rsidRPr="000D0BBE">
        <w:rPr>
          <w:color w:val="auto"/>
        </w:rPr>
        <w:t>-</w:t>
      </w:r>
      <w:r w:rsidR="00370C08" w:rsidRPr="000D0BBE">
        <w:rPr>
          <w:color w:val="auto"/>
        </w:rPr>
        <w:t>added products, inability to meet regulatory requirements and poor logistic network to transport goods from farm and factories to gateway ports</w:t>
      </w:r>
      <w:r w:rsidR="000D0AD9">
        <w:rPr>
          <w:color w:val="auto"/>
        </w:rPr>
        <w:t>_</w:t>
      </w:r>
      <w:r w:rsidR="000D0AD9" w:rsidRPr="000D0AD9">
        <w:rPr>
          <w:color w:val="auto"/>
        </w:rPr>
        <w:t xml:space="preserve"> </w:t>
      </w:r>
      <w:r w:rsidR="000D0AD9" w:rsidRPr="000D0BBE">
        <w:rPr>
          <w:color w:val="auto"/>
        </w:rPr>
        <w:t>pertain to supply side</w:t>
      </w:r>
      <w:r w:rsidR="00370C08" w:rsidRPr="000D0BBE">
        <w:rPr>
          <w:color w:val="auto"/>
        </w:rPr>
        <w:t>.</w:t>
      </w:r>
      <w:r w:rsidRPr="000D0BBE">
        <w:rPr>
          <w:color w:val="auto"/>
        </w:rPr>
        <w:t xml:space="preserve"> </w:t>
      </w:r>
    </w:p>
    <w:p w14:paraId="52192CD2" w14:textId="027D99CF" w:rsidR="00A03913" w:rsidRPr="000D0BBE" w:rsidRDefault="009252A2" w:rsidP="007363B6">
      <w:pPr>
        <w:pStyle w:val="NoSpacing"/>
        <w:rPr>
          <w:color w:val="auto"/>
        </w:rPr>
      </w:pPr>
      <w:r w:rsidRPr="000D0BBE">
        <w:rPr>
          <w:color w:val="auto"/>
        </w:rPr>
        <w:t>I</w:t>
      </w:r>
      <w:r w:rsidR="004E5985" w:rsidRPr="000D0BBE">
        <w:rPr>
          <w:color w:val="auto"/>
        </w:rPr>
        <w:t>nterview</w:t>
      </w:r>
      <w:r w:rsidRPr="000D0BBE">
        <w:rPr>
          <w:color w:val="auto"/>
        </w:rPr>
        <w:t>s</w:t>
      </w:r>
      <w:r w:rsidR="004E5985" w:rsidRPr="000D0BBE">
        <w:rPr>
          <w:color w:val="auto"/>
        </w:rPr>
        <w:t xml:space="preserve"> with a leading think tank, China-Pakistan Centre of Excellence,</w:t>
      </w:r>
      <w:r w:rsidRPr="000D0BBE">
        <w:rPr>
          <w:color w:val="auto"/>
        </w:rPr>
        <w:t xml:space="preserve"> and with private sector firms</w:t>
      </w:r>
      <w:r w:rsidR="004E5985" w:rsidRPr="000D0BBE">
        <w:rPr>
          <w:color w:val="auto"/>
        </w:rPr>
        <w:t xml:space="preserve"> point to the prevalence of high tariffs as well as a battery of non-tariff measures</w:t>
      </w:r>
      <w:r w:rsidR="008E2AE1" w:rsidRPr="000D0BBE">
        <w:rPr>
          <w:color w:val="auto"/>
        </w:rPr>
        <w:t xml:space="preserve"> (NTMs)</w:t>
      </w:r>
      <w:r w:rsidR="004E5985" w:rsidRPr="000D0BBE">
        <w:rPr>
          <w:color w:val="auto"/>
        </w:rPr>
        <w:t xml:space="preserve"> </w:t>
      </w:r>
      <w:r w:rsidRPr="000D0BBE">
        <w:rPr>
          <w:color w:val="auto"/>
        </w:rPr>
        <w:t>in accessing Chinese market.</w:t>
      </w:r>
      <w:r w:rsidR="007363B6" w:rsidRPr="000D0BBE">
        <w:rPr>
          <w:color w:val="auto"/>
        </w:rPr>
        <w:t xml:space="preserve"> </w:t>
      </w:r>
      <w:r w:rsidR="00370C08" w:rsidRPr="000D0BBE">
        <w:rPr>
          <w:color w:val="auto"/>
        </w:rPr>
        <w:t xml:space="preserve"> Most of the firms are </w:t>
      </w:r>
      <w:r w:rsidR="000D5357">
        <w:rPr>
          <w:color w:val="auto"/>
        </w:rPr>
        <w:t xml:space="preserve">however </w:t>
      </w:r>
      <w:r w:rsidR="00370C08" w:rsidRPr="000D0BBE">
        <w:rPr>
          <w:color w:val="auto"/>
        </w:rPr>
        <w:t xml:space="preserve">oblivious of the fact </w:t>
      </w:r>
      <w:r w:rsidR="000D5357">
        <w:rPr>
          <w:color w:val="auto"/>
        </w:rPr>
        <w:t xml:space="preserve">that </w:t>
      </w:r>
      <w:r w:rsidR="000D5357" w:rsidRPr="000D0BBE">
        <w:rPr>
          <w:color w:val="auto"/>
        </w:rPr>
        <w:t>these NTMs is not specific to China</w:t>
      </w:r>
      <w:r w:rsidR="000D5357">
        <w:rPr>
          <w:color w:val="auto"/>
        </w:rPr>
        <w:t>.</w:t>
      </w:r>
      <w:r w:rsidR="000D5357" w:rsidRPr="000D0BBE">
        <w:rPr>
          <w:color w:val="auto"/>
        </w:rPr>
        <w:t xml:space="preserve"> </w:t>
      </w:r>
      <w:r w:rsidR="000D5357">
        <w:rPr>
          <w:color w:val="auto"/>
        </w:rPr>
        <w:t>The use of s</w:t>
      </w:r>
      <w:r w:rsidRPr="000D0BBE">
        <w:rPr>
          <w:color w:val="auto"/>
        </w:rPr>
        <w:t xml:space="preserve">anitary and </w:t>
      </w:r>
      <w:r w:rsidRPr="002B3657">
        <w:rPr>
          <w:color w:val="auto"/>
          <w:lang w:val="en-GB"/>
        </w:rPr>
        <w:t>phyto</w:t>
      </w:r>
      <w:r w:rsidRPr="000D0BBE">
        <w:rPr>
          <w:color w:val="auto"/>
        </w:rPr>
        <w:t>-sanitary (SPS) requirements</w:t>
      </w:r>
      <w:r w:rsidR="00E07D1E">
        <w:rPr>
          <w:color w:val="auto"/>
        </w:rPr>
        <w:t xml:space="preserve"> as well as</w:t>
      </w:r>
      <w:r w:rsidR="00C315E5" w:rsidRPr="000D0BBE">
        <w:rPr>
          <w:color w:val="auto"/>
        </w:rPr>
        <w:t xml:space="preserve"> technical barriers to trade</w:t>
      </w:r>
      <w:r w:rsidR="00E93AC8" w:rsidRPr="000D0BBE">
        <w:rPr>
          <w:color w:val="auto"/>
        </w:rPr>
        <w:t xml:space="preserve"> (TBT)</w:t>
      </w:r>
      <w:r w:rsidRPr="000D0BBE">
        <w:rPr>
          <w:color w:val="auto"/>
        </w:rPr>
        <w:t xml:space="preserve"> </w:t>
      </w:r>
      <w:r w:rsidR="00A03913" w:rsidRPr="000D0BBE">
        <w:rPr>
          <w:color w:val="auto"/>
        </w:rPr>
        <w:t>has increase</w:t>
      </w:r>
      <w:r w:rsidR="003C2DB2" w:rsidRPr="000D0BBE">
        <w:rPr>
          <w:color w:val="auto"/>
        </w:rPr>
        <w:t>d overtime</w:t>
      </w:r>
      <w:r w:rsidR="000D5357">
        <w:rPr>
          <w:color w:val="auto"/>
        </w:rPr>
        <w:t>, both in developed and developing countries,</w:t>
      </w:r>
      <w:r w:rsidR="00A03913" w:rsidRPr="000D0BBE">
        <w:rPr>
          <w:color w:val="auto"/>
        </w:rPr>
        <w:t xml:space="preserve"> due to rising consumer concerns about food safety and environmental protection</w:t>
      </w:r>
      <w:r w:rsidR="003C2DB2" w:rsidRPr="000D0BBE">
        <w:rPr>
          <w:color w:val="auto"/>
        </w:rPr>
        <w:t>,</w:t>
      </w:r>
      <w:r w:rsidR="00370C08" w:rsidRPr="000D0BBE">
        <w:rPr>
          <w:color w:val="auto"/>
        </w:rPr>
        <w:t xml:space="preserve"> and</w:t>
      </w:r>
      <w:r w:rsidR="000D5357">
        <w:rPr>
          <w:color w:val="auto"/>
        </w:rPr>
        <w:t xml:space="preserve"> China is not an exception.</w:t>
      </w:r>
    </w:p>
    <w:p w14:paraId="47EC59B7" w14:textId="45BB63AC" w:rsidR="00431C8D" w:rsidRDefault="00A03913" w:rsidP="00A03913">
      <w:pPr>
        <w:pStyle w:val="NoSpacing"/>
        <w:rPr>
          <w:color w:val="auto"/>
        </w:rPr>
      </w:pPr>
      <w:r w:rsidRPr="000D0BBE">
        <w:rPr>
          <w:color w:val="auto"/>
        </w:rPr>
        <w:t>The tariff preferences accorded to Pakistan under the Pak-China FTA in 2007 have gradually eroded as China later signed</w:t>
      </w:r>
      <w:r w:rsidR="00431C8D">
        <w:rPr>
          <w:color w:val="auto"/>
        </w:rPr>
        <w:t xml:space="preserve"> many</w:t>
      </w:r>
      <w:r w:rsidRPr="000D0BBE">
        <w:rPr>
          <w:color w:val="auto"/>
        </w:rPr>
        <w:t xml:space="preserve"> deeper and comprehensive trade agreements with other regional economies</w:t>
      </w:r>
      <w:r w:rsidR="000D0AD9">
        <w:rPr>
          <w:color w:val="auto"/>
        </w:rPr>
        <w:t>, whereas Pakistan did not focus on the growth of preferential trade with other economies</w:t>
      </w:r>
      <w:r w:rsidRPr="000D0BBE">
        <w:rPr>
          <w:color w:val="auto"/>
        </w:rPr>
        <w:t xml:space="preserve">. </w:t>
      </w:r>
      <w:r w:rsidR="008E2AE1" w:rsidRPr="000D0BBE">
        <w:rPr>
          <w:color w:val="auto"/>
        </w:rPr>
        <w:t xml:space="preserve"> Moreover, </w:t>
      </w:r>
      <w:r w:rsidRPr="000D0BBE">
        <w:rPr>
          <w:color w:val="auto"/>
        </w:rPr>
        <w:t xml:space="preserve">Pakistan’s firm </w:t>
      </w:r>
      <w:r w:rsidR="008E2AE1" w:rsidRPr="000D0BBE">
        <w:rPr>
          <w:color w:val="auto"/>
        </w:rPr>
        <w:t xml:space="preserve">could </w:t>
      </w:r>
      <w:r w:rsidRPr="000D0BBE">
        <w:rPr>
          <w:color w:val="auto"/>
        </w:rPr>
        <w:t>not utilize most of the trade preferences</w:t>
      </w:r>
      <w:r w:rsidR="00431C8D">
        <w:rPr>
          <w:color w:val="auto"/>
        </w:rPr>
        <w:t xml:space="preserve"> accorded in the FTA</w:t>
      </w:r>
      <w:r w:rsidRPr="000D0BBE">
        <w:rPr>
          <w:color w:val="auto"/>
        </w:rPr>
        <w:t xml:space="preserve"> as these high value-added products covered in the concession lists are not produced in the country. </w:t>
      </w:r>
      <w:r w:rsidR="008E2AE1" w:rsidRPr="000D0BBE">
        <w:rPr>
          <w:color w:val="auto"/>
        </w:rPr>
        <w:t>Despite these challenges</w:t>
      </w:r>
      <w:r w:rsidR="007452A2">
        <w:rPr>
          <w:color w:val="auto"/>
        </w:rPr>
        <w:t>,</w:t>
      </w:r>
      <w:r w:rsidR="00BE1D03" w:rsidRPr="000D0BBE">
        <w:rPr>
          <w:color w:val="auto"/>
        </w:rPr>
        <w:t xml:space="preserve"> trade with China has increase</w:t>
      </w:r>
      <w:r w:rsidR="000D0AD9">
        <w:rPr>
          <w:color w:val="auto"/>
        </w:rPr>
        <w:t>d</w:t>
      </w:r>
      <w:r w:rsidR="00BE1D03" w:rsidRPr="000D0BBE">
        <w:rPr>
          <w:color w:val="auto"/>
        </w:rPr>
        <w:t xml:space="preserve"> manifolds</w:t>
      </w:r>
      <w:r w:rsidR="008E2AE1" w:rsidRPr="000D0BBE">
        <w:rPr>
          <w:color w:val="auto"/>
        </w:rPr>
        <w:t xml:space="preserve"> since the implementation of FTA. </w:t>
      </w:r>
      <w:r w:rsidR="00BE1D03" w:rsidRPr="000D0BBE">
        <w:rPr>
          <w:color w:val="auto"/>
        </w:rPr>
        <w:t xml:space="preserve"> However, in absolute terms</w:t>
      </w:r>
      <w:r w:rsidR="00431C8D">
        <w:rPr>
          <w:color w:val="auto"/>
        </w:rPr>
        <w:t>,</w:t>
      </w:r>
      <w:r w:rsidR="00BE1D03" w:rsidRPr="000D0BBE">
        <w:rPr>
          <w:color w:val="auto"/>
        </w:rPr>
        <w:t xml:space="preserve"> </w:t>
      </w:r>
      <w:r w:rsidR="008E2AE1" w:rsidRPr="000D0BBE">
        <w:rPr>
          <w:color w:val="auto"/>
        </w:rPr>
        <w:t xml:space="preserve">the </w:t>
      </w:r>
      <w:r w:rsidR="00BE1D03" w:rsidRPr="000D0BBE">
        <w:rPr>
          <w:color w:val="auto"/>
        </w:rPr>
        <w:t xml:space="preserve">growth in exports is smaller than that for imports. Although exports </w:t>
      </w:r>
      <w:r w:rsidR="00BE1D03" w:rsidRPr="000D0BBE">
        <w:rPr>
          <w:color w:val="auto"/>
        </w:rPr>
        <w:lastRenderedPageBreak/>
        <w:t>have also increase</w:t>
      </w:r>
      <w:r w:rsidR="008E2AE1" w:rsidRPr="000D0BBE">
        <w:rPr>
          <w:color w:val="auto"/>
        </w:rPr>
        <w:t>d</w:t>
      </w:r>
      <w:r w:rsidR="00BE1D03" w:rsidRPr="000D0BBE">
        <w:rPr>
          <w:color w:val="auto"/>
        </w:rPr>
        <w:t xml:space="preserve"> around five</w:t>
      </w:r>
      <w:r w:rsidR="008E2AE1" w:rsidRPr="000D0BBE">
        <w:rPr>
          <w:color w:val="auto"/>
        </w:rPr>
        <w:t xml:space="preserve"> folds</w:t>
      </w:r>
      <w:r w:rsidR="00BE1D03" w:rsidRPr="000D0BBE">
        <w:rPr>
          <w:color w:val="auto"/>
        </w:rPr>
        <w:t>, from $300 million to around $1.5 billion</w:t>
      </w:r>
      <w:r w:rsidR="008E2AE1" w:rsidRPr="000D0BBE">
        <w:rPr>
          <w:color w:val="auto"/>
        </w:rPr>
        <w:t>,</w:t>
      </w:r>
      <w:r w:rsidR="00BE1D03" w:rsidRPr="000D0BBE">
        <w:rPr>
          <w:color w:val="auto"/>
        </w:rPr>
        <w:t xml:space="preserve"> Pakistan started from very low baseline.</w:t>
      </w:r>
    </w:p>
    <w:p w14:paraId="75D5983B" w14:textId="4F1E1E2C" w:rsidR="007363B6" w:rsidRDefault="008E2AE1" w:rsidP="00A03913">
      <w:pPr>
        <w:pStyle w:val="NoSpacing"/>
        <w:rPr>
          <w:color w:val="auto"/>
        </w:rPr>
      </w:pPr>
      <w:r w:rsidRPr="000D0BBE">
        <w:rPr>
          <w:color w:val="auto"/>
        </w:rPr>
        <w:t>Pakistan’s</w:t>
      </w:r>
      <w:r w:rsidR="00BE1D03" w:rsidRPr="000D0BBE">
        <w:rPr>
          <w:color w:val="auto"/>
        </w:rPr>
        <w:t xml:space="preserve"> small production capacity</w:t>
      </w:r>
      <w:r w:rsidRPr="000D0BBE">
        <w:rPr>
          <w:color w:val="auto"/>
        </w:rPr>
        <w:t>,</w:t>
      </w:r>
      <w:r w:rsidR="00BE1D03" w:rsidRPr="000D0BBE">
        <w:rPr>
          <w:color w:val="auto"/>
        </w:rPr>
        <w:t xml:space="preserve"> inability to upgrade export basket</w:t>
      </w:r>
      <w:r w:rsidRPr="000D0BBE">
        <w:rPr>
          <w:color w:val="auto"/>
        </w:rPr>
        <w:t xml:space="preserve"> and large domestic demand </w:t>
      </w:r>
      <w:r w:rsidR="00BE1D03" w:rsidRPr="000D0BBE">
        <w:rPr>
          <w:color w:val="auto"/>
        </w:rPr>
        <w:t>has drawn attention towards widening bilateral trade deficit</w:t>
      </w:r>
      <w:r w:rsidRPr="000D0BBE">
        <w:rPr>
          <w:color w:val="auto"/>
        </w:rPr>
        <w:t xml:space="preserve"> with China</w:t>
      </w:r>
      <w:r w:rsidR="00BE1D03" w:rsidRPr="000D0BBE">
        <w:rPr>
          <w:color w:val="auto"/>
        </w:rPr>
        <w:t xml:space="preserve">. </w:t>
      </w:r>
      <w:r w:rsidR="00A03913" w:rsidRPr="000D0BBE">
        <w:rPr>
          <w:color w:val="auto"/>
        </w:rPr>
        <w:t xml:space="preserve"> </w:t>
      </w:r>
      <w:r w:rsidRPr="000D0BBE">
        <w:rPr>
          <w:color w:val="auto"/>
        </w:rPr>
        <w:t xml:space="preserve">This deficit </w:t>
      </w:r>
      <w:r w:rsidR="00BE1D03" w:rsidRPr="000D0BBE">
        <w:rPr>
          <w:color w:val="auto"/>
        </w:rPr>
        <w:t>reflect</w:t>
      </w:r>
      <w:r w:rsidR="00960CA3" w:rsidRPr="000D0BBE">
        <w:rPr>
          <w:color w:val="auto"/>
        </w:rPr>
        <w:t xml:space="preserve">s </w:t>
      </w:r>
      <w:r w:rsidR="00BE1D03" w:rsidRPr="000D0BBE">
        <w:rPr>
          <w:color w:val="auto"/>
        </w:rPr>
        <w:t xml:space="preserve">underlying </w:t>
      </w:r>
      <w:r w:rsidRPr="000D0BBE">
        <w:rPr>
          <w:color w:val="auto"/>
        </w:rPr>
        <w:t xml:space="preserve">weak </w:t>
      </w:r>
      <w:r w:rsidR="00BE1D03" w:rsidRPr="000D0BBE">
        <w:rPr>
          <w:color w:val="auto"/>
        </w:rPr>
        <w:t xml:space="preserve">macroeconomic fundamentals and </w:t>
      </w:r>
      <w:r w:rsidR="00960CA3" w:rsidRPr="000D0BBE">
        <w:rPr>
          <w:color w:val="auto"/>
        </w:rPr>
        <w:t xml:space="preserve">structural issues </w:t>
      </w:r>
      <w:r w:rsidRPr="000D0BBE">
        <w:rPr>
          <w:color w:val="auto"/>
        </w:rPr>
        <w:t>faced by Pakistan’s</w:t>
      </w:r>
      <w:r w:rsidR="00960CA3" w:rsidRPr="000D0BBE">
        <w:rPr>
          <w:color w:val="auto"/>
        </w:rPr>
        <w:t xml:space="preserve"> economy</w:t>
      </w:r>
      <w:r w:rsidR="00BE1D03" w:rsidRPr="000D0BBE">
        <w:rPr>
          <w:color w:val="auto"/>
        </w:rPr>
        <w:t>.</w:t>
      </w:r>
      <w:r w:rsidR="00501442">
        <w:rPr>
          <w:color w:val="auto"/>
        </w:rPr>
        <w:t xml:space="preserve"> In addition,</w:t>
      </w:r>
      <w:r w:rsidR="000D0BBE" w:rsidRPr="000D0BBE">
        <w:rPr>
          <w:color w:val="auto"/>
        </w:rPr>
        <w:t xml:space="preserve"> t</w:t>
      </w:r>
      <w:r w:rsidRPr="000D0BBE">
        <w:rPr>
          <w:color w:val="auto"/>
        </w:rPr>
        <w:t>he</w:t>
      </w:r>
      <w:r w:rsidR="00960CA3" w:rsidRPr="000D0BBE">
        <w:rPr>
          <w:color w:val="auto"/>
        </w:rPr>
        <w:t xml:space="preserve"> deficit increased</w:t>
      </w:r>
      <w:r w:rsidRPr="000D0BBE">
        <w:rPr>
          <w:color w:val="auto"/>
        </w:rPr>
        <w:t xml:space="preserve"> </w:t>
      </w:r>
      <w:r w:rsidR="00960CA3" w:rsidRPr="000D0BBE">
        <w:rPr>
          <w:color w:val="auto"/>
        </w:rPr>
        <w:t xml:space="preserve">mainly because of large imports of machinery and </w:t>
      </w:r>
      <w:r w:rsidR="00501442" w:rsidRPr="000D0BBE">
        <w:rPr>
          <w:color w:val="auto"/>
        </w:rPr>
        <w:t>equipment</w:t>
      </w:r>
      <w:r w:rsidR="00960CA3" w:rsidRPr="000D0BBE">
        <w:rPr>
          <w:color w:val="auto"/>
        </w:rPr>
        <w:t xml:space="preserve"> for the CPEC</w:t>
      </w:r>
      <w:r w:rsidRPr="000D0BBE">
        <w:rPr>
          <w:color w:val="auto"/>
        </w:rPr>
        <w:t>-</w:t>
      </w:r>
      <w:r w:rsidR="00960CA3" w:rsidRPr="000D0BBE">
        <w:rPr>
          <w:color w:val="auto"/>
        </w:rPr>
        <w:t>related project</w:t>
      </w:r>
      <w:r w:rsidR="00AE20B6">
        <w:rPr>
          <w:color w:val="auto"/>
        </w:rPr>
        <w:t>s,</w:t>
      </w:r>
      <w:r w:rsidRPr="000D0BBE">
        <w:rPr>
          <w:color w:val="auto"/>
        </w:rPr>
        <w:t xml:space="preserve"> but it  has started to narrow down</w:t>
      </w:r>
      <w:r w:rsidR="00501442" w:rsidRPr="00501442">
        <w:rPr>
          <w:color w:val="auto"/>
        </w:rPr>
        <w:t xml:space="preserve"> </w:t>
      </w:r>
      <w:r w:rsidR="00501442">
        <w:rPr>
          <w:color w:val="auto"/>
        </w:rPr>
        <w:t>i</w:t>
      </w:r>
      <w:r w:rsidR="00501442" w:rsidRPr="000D0BBE">
        <w:rPr>
          <w:color w:val="auto"/>
        </w:rPr>
        <w:t>n the recent years</w:t>
      </w:r>
      <w:r w:rsidR="00960CA3" w:rsidRPr="000D0BBE">
        <w:rPr>
          <w:color w:val="auto"/>
        </w:rPr>
        <w:t>.</w:t>
      </w:r>
    </w:p>
    <w:p w14:paraId="49158663" w14:textId="61D78488" w:rsidR="00FA55B6" w:rsidRPr="000D0BBE" w:rsidRDefault="00FA55B6" w:rsidP="00FA55B6">
      <w:r w:rsidRPr="007838F5">
        <w:t>In the context of China-Pakistan Economic Corridor (CPEC), a number of initiatives are under way. With new roads and ports</w:t>
      </w:r>
      <w:r w:rsidR="00A714A1">
        <w:t>,</w:t>
      </w:r>
      <w:r w:rsidRPr="007838F5">
        <w:t xml:space="preserve"> transportation infrastructure has been improved considerably. Energy shortage has also been overcome to a large extent. Now Special Economic Zones</w:t>
      </w:r>
      <w:r w:rsidR="00CC2B1A">
        <w:t xml:space="preserve"> (SEZs)</w:t>
      </w:r>
      <w:r w:rsidRPr="007838F5">
        <w:t xml:space="preserve"> are being set-up in different parts of the country. All these developments would provide ample opportunities for SMEs to become partners in Global Value Chains</w:t>
      </w:r>
      <w:r w:rsidR="00CC2B1A">
        <w:t xml:space="preserve"> (GVCs)</w:t>
      </w:r>
      <w:r w:rsidRPr="007838F5">
        <w:t xml:space="preserve">. </w:t>
      </w:r>
    </w:p>
    <w:p w14:paraId="0A77A29B" w14:textId="01867A2B" w:rsidR="007F09DB" w:rsidRDefault="00B40946" w:rsidP="004B4253">
      <w:pPr>
        <w:pStyle w:val="NoSpacing"/>
      </w:pPr>
      <w:r w:rsidRPr="000D0BBE">
        <w:rPr>
          <w:color w:val="auto"/>
        </w:rPr>
        <w:t xml:space="preserve">This Note is structured as follows. </w:t>
      </w:r>
      <w:r w:rsidR="004F0A37" w:rsidRPr="000D0BBE">
        <w:rPr>
          <w:color w:val="auto"/>
        </w:rPr>
        <w:t>S</w:t>
      </w:r>
      <w:r w:rsidR="00591D32" w:rsidRPr="000D0BBE">
        <w:rPr>
          <w:color w:val="auto"/>
        </w:rPr>
        <w:t>ection</w:t>
      </w:r>
      <w:r w:rsidR="004F0A37" w:rsidRPr="000D0BBE">
        <w:rPr>
          <w:color w:val="auto"/>
        </w:rPr>
        <w:t xml:space="preserve"> 2</w:t>
      </w:r>
      <w:r w:rsidR="00591D32" w:rsidRPr="000D0BBE">
        <w:rPr>
          <w:color w:val="auto"/>
        </w:rPr>
        <w:t xml:space="preserve"> explores the firm-level export data and examines the role of tariff concessions under the Pak-China FTA.</w:t>
      </w:r>
      <w:r w:rsidR="004F0A37" w:rsidRPr="000D0BBE">
        <w:rPr>
          <w:color w:val="auto"/>
        </w:rPr>
        <w:t xml:space="preserve"> Section 3 presents the </w:t>
      </w:r>
      <w:r w:rsidRPr="000D0BBE">
        <w:rPr>
          <w:color w:val="auto"/>
        </w:rPr>
        <w:t>perspective</w:t>
      </w:r>
      <w:r w:rsidR="004F0A37" w:rsidRPr="000D0BBE">
        <w:rPr>
          <w:color w:val="auto"/>
        </w:rPr>
        <w:t xml:space="preserve"> of private sector stakeholders</w:t>
      </w:r>
      <w:r w:rsidR="00E93AC8" w:rsidRPr="000D0BBE">
        <w:rPr>
          <w:color w:val="auto"/>
        </w:rPr>
        <w:t xml:space="preserve"> and compiles the list of NTMs faced by Pakistan’s firms in Chinese market.</w:t>
      </w:r>
      <w:r w:rsidR="004F0A37" w:rsidRPr="000D0BBE">
        <w:rPr>
          <w:color w:val="auto"/>
        </w:rPr>
        <w:t xml:space="preserve"> Section 4 concludes.</w:t>
      </w:r>
    </w:p>
    <w:p w14:paraId="65414713" w14:textId="03F80047" w:rsidR="00472751" w:rsidRDefault="00472751" w:rsidP="00472751">
      <w:pPr>
        <w:pStyle w:val="Heading1"/>
      </w:pPr>
      <w:r>
        <w:t>Data Analysis</w:t>
      </w:r>
    </w:p>
    <w:p w14:paraId="48B535C0" w14:textId="3E6ABB31" w:rsidR="001C6294" w:rsidRPr="006C2B1F" w:rsidRDefault="001C6294" w:rsidP="004E5985">
      <w:pPr>
        <w:pStyle w:val="NoSpacing"/>
      </w:pPr>
      <w:r>
        <w:t>The exploration of</w:t>
      </w:r>
      <w:r w:rsidR="006C2B1F">
        <w:t xml:space="preserve"> firm-level export data for Pakistan for 2017</w:t>
      </w:r>
      <w:r w:rsidR="001B3DD1">
        <w:t xml:space="preserve"> </w:t>
      </w:r>
      <w:r w:rsidR="006C2B1F">
        <w:t>(from 1-1-2017 to 31-12-2017)</w:t>
      </w:r>
      <w:r>
        <w:t xml:space="preserve"> indicates that </w:t>
      </w:r>
      <w:r w:rsidR="00C74F2D" w:rsidRPr="006C2B1F">
        <w:t xml:space="preserve">China is </w:t>
      </w:r>
      <w:r w:rsidR="00792F4C" w:rsidRPr="006C2B1F">
        <w:t xml:space="preserve">Pakistan’s </w:t>
      </w:r>
      <w:r w:rsidR="00C74F2D" w:rsidRPr="006C2B1F">
        <w:t>third largest export market, followed by the United States and United Kingdom</w:t>
      </w:r>
      <w:r w:rsidR="00C31296" w:rsidRPr="006C2B1F">
        <w:t>.</w:t>
      </w:r>
      <w:r w:rsidR="00142AF1" w:rsidRPr="00142AF1">
        <w:t xml:space="preserve"> </w:t>
      </w:r>
      <w:r w:rsidR="00142AF1">
        <w:t xml:space="preserve">In this period, of 14, 489 total exporters around 1,269 firms shipped to China, and </w:t>
      </w:r>
      <w:r w:rsidR="00472751" w:rsidRPr="006C2B1F">
        <w:t>of US$ 21.40</w:t>
      </w:r>
      <w:r w:rsidR="00F75595">
        <w:t>b</w:t>
      </w:r>
      <w:r w:rsidR="00472751" w:rsidRPr="006C2B1F">
        <w:t>n total exports, US$ 1.5</w:t>
      </w:r>
      <w:r w:rsidR="00F75595">
        <w:t>b</w:t>
      </w:r>
      <w:r w:rsidR="00472751" w:rsidRPr="006C2B1F">
        <w:t xml:space="preserve">n were destined to China. This constitutes around </w:t>
      </w:r>
      <w:r w:rsidR="00C31296" w:rsidRPr="006C2B1F">
        <w:t>7% of Pakistan’s</w:t>
      </w:r>
      <w:r w:rsidR="00F75595">
        <w:t xml:space="preserve"> total</w:t>
      </w:r>
      <w:r w:rsidR="00C31296" w:rsidRPr="006C2B1F">
        <w:t xml:space="preserve"> exports (column 2</w:t>
      </w:r>
      <w:r w:rsidR="00792F4C" w:rsidRPr="006C2B1F">
        <w:t xml:space="preserve"> of Table 1</w:t>
      </w:r>
      <w:r w:rsidR="00C31296" w:rsidRPr="006C2B1F">
        <w:t>)</w:t>
      </w:r>
      <w:r w:rsidR="006C2B1F" w:rsidRPr="006C2B1F">
        <w:t xml:space="preserve">. </w:t>
      </w:r>
      <w:r w:rsidR="006C2B1F">
        <w:t>The corresponding figure for exporting firms is</w:t>
      </w:r>
      <w:r w:rsidR="006C2B1F" w:rsidRPr="006C2B1F">
        <w:t xml:space="preserve"> </w:t>
      </w:r>
      <w:r w:rsidR="00E8626A" w:rsidRPr="006C2B1F">
        <w:t>a</w:t>
      </w:r>
      <w:r w:rsidR="009B654F" w:rsidRPr="006C2B1F">
        <w:t xml:space="preserve">round 9% </w:t>
      </w:r>
      <w:r w:rsidR="006C2B1F" w:rsidRPr="006C2B1F">
        <w:t>(columns 3 &amp; 4</w:t>
      </w:r>
      <w:r w:rsidR="001B3DD1">
        <w:t xml:space="preserve"> of Table 1</w:t>
      </w:r>
      <w:r w:rsidR="006C2B1F" w:rsidRPr="006C2B1F">
        <w:t>)</w:t>
      </w:r>
      <w:r w:rsidR="009252A2">
        <w:t>, of which 60% firms are of large size wh</w:t>
      </w:r>
      <w:r w:rsidR="00F75595">
        <w:t>ile</w:t>
      </w:r>
      <w:r w:rsidR="009252A2">
        <w:t xml:space="preserve"> 40% comprise small</w:t>
      </w:r>
      <w:r w:rsidR="00F75595">
        <w:t>-</w:t>
      </w:r>
      <w:r w:rsidR="009252A2">
        <w:t xml:space="preserve"> and medium</w:t>
      </w:r>
      <w:r w:rsidR="00F75595">
        <w:t>-</w:t>
      </w:r>
      <w:r w:rsidR="009252A2">
        <w:t>sized enterprises</w:t>
      </w:r>
      <w:r w:rsidR="00142AF1">
        <w:t>.</w:t>
      </w:r>
    </w:p>
    <w:p w14:paraId="20A7356C" w14:textId="3D8874C8" w:rsidR="00027C9B" w:rsidRDefault="00027C9B" w:rsidP="004B4253">
      <w:pPr>
        <w:pStyle w:val="Heading4"/>
      </w:pPr>
      <w:r>
        <w:t xml:space="preserve">Table </w:t>
      </w:r>
      <w:r>
        <w:fldChar w:fldCharType="begin"/>
      </w:r>
      <w:r>
        <w:instrText xml:space="preserve"> SEQ Table \* ARABIC </w:instrText>
      </w:r>
      <w:r>
        <w:fldChar w:fldCharType="separate"/>
      </w:r>
      <w:r w:rsidR="00E71726">
        <w:rPr>
          <w:noProof/>
        </w:rPr>
        <w:t>1</w:t>
      </w:r>
      <w:r>
        <w:fldChar w:fldCharType="end"/>
      </w:r>
      <w:r>
        <w:t>: Analysis of Pakistan’s Export to China</w:t>
      </w:r>
      <w:r w:rsidR="00EB08B9">
        <w:t>, 2017</w:t>
      </w:r>
    </w:p>
    <w:tbl>
      <w:tblPr>
        <w:tblW w:w="0" w:type="auto"/>
        <w:jc w:val="center"/>
        <w:tblLook w:val="04A0" w:firstRow="1" w:lastRow="0" w:firstColumn="1" w:lastColumn="0" w:noHBand="0" w:noVBand="1"/>
      </w:tblPr>
      <w:tblGrid>
        <w:gridCol w:w="1579"/>
        <w:gridCol w:w="919"/>
        <w:gridCol w:w="601"/>
        <w:gridCol w:w="821"/>
        <w:gridCol w:w="711"/>
      </w:tblGrid>
      <w:tr w:rsidR="00027C9B" w:rsidRPr="00027C9B" w14:paraId="7A138E28" w14:textId="77777777" w:rsidTr="00027C9B">
        <w:trPr>
          <w:trHeight w:val="288"/>
          <w:jc w:val="center"/>
        </w:trPr>
        <w:tc>
          <w:tcPr>
            <w:tcW w:w="0" w:type="auto"/>
            <w:tcBorders>
              <w:top w:val="single" w:sz="4" w:space="0" w:color="auto"/>
              <w:left w:val="nil"/>
              <w:bottom w:val="nil"/>
              <w:right w:val="nil"/>
            </w:tcBorders>
            <w:shd w:val="clear" w:color="auto" w:fill="auto"/>
            <w:noWrap/>
            <w:vAlign w:val="bottom"/>
            <w:hideMark/>
          </w:tcPr>
          <w:p w14:paraId="6E949042"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546F1682"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Exports</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44BF4DAC"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Firms</w:t>
            </w:r>
          </w:p>
        </w:tc>
      </w:tr>
      <w:tr w:rsidR="00027C9B" w:rsidRPr="00027C9B" w14:paraId="33FC71B5" w14:textId="77777777" w:rsidTr="00027C9B">
        <w:trPr>
          <w:trHeight w:val="288"/>
          <w:jc w:val="center"/>
        </w:trPr>
        <w:tc>
          <w:tcPr>
            <w:tcW w:w="0" w:type="auto"/>
            <w:tcBorders>
              <w:top w:val="nil"/>
              <w:left w:val="nil"/>
              <w:bottom w:val="single" w:sz="4" w:space="0" w:color="auto"/>
              <w:right w:val="nil"/>
            </w:tcBorders>
            <w:shd w:val="clear" w:color="auto" w:fill="auto"/>
            <w:noWrap/>
            <w:vAlign w:val="bottom"/>
            <w:hideMark/>
          </w:tcPr>
          <w:p w14:paraId="5B418A18"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single" w:sz="4" w:space="0" w:color="auto"/>
              <w:bottom w:val="single" w:sz="4" w:space="0" w:color="auto"/>
              <w:right w:val="nil"/>
            </w:tcBorders>
            <w:shd w:val="clear" w:color="auto" w:fill="auto"/>
            <w:noWrap/>
            <w:vAlign w:val="bottom"/>
            <w:hideMark/>
          </w:tcPr>
          <w:p w14:paraId="7C5B9468"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US$ Bn</w:t>
            </w:r>
          </w:p>
        </w:tc>
        <w:tc>
          <w:tcPr>
            <w:tcW w:w="0" w:type="auto"/>
            <w:tcBorders>
              <w:top w:val="nil"/>
              <w:left w:val="nil"/>
              <w:bottom w:val="single" w:sz="4" w:space="0" w:color="auto"/>
              <w:right w:val="nil"/>
            </w:tcBorders>
            <w:shd w:val="clear" w:color="auto" w:fill="auto"/>
            <w:noWrap/>
            <w:vAlign w:val="bottom"/>
            <w:hideMark/>
          </w:tcPr>
          <w:p w14:paraId="605943E1"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 xml:space="preserve">% </w:t>
            </w:r>
          </w:p>
        </w:tc>
        <w:tc>
          <w:tcPr>
            <w:tcW w:w="0" w:type="auto"/>
            <w:tcBorders>
              <w:top w:val="nil"/>
              <w:left w:val="single" w:sz="4" w:space="0" w:color="auto"/>
              <w:bottom w:val="single" w:sz="4" w:space="0" w:color="auto"/>
              <w:right w:val="nil"/>
            </w:tcBorders>
            <w:shd w:val="clear" w:color="auto" w:fill="auto"/>
            <w:noWrap/>
            <w:vAlign w:val="bottom"/>
            <w:hideMark/>
          </w:tcPr>
          <w:p w14:paraId="5B8DF05E"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6F4B39FC" w14:textId="77777777" w:rsidR="00027C9B" w:rsidRPr="00027C9B" w:rsidRDefault="00027C9B" w:rsidP="00027C9B">
            <w:pPr>
              <w:spacing w:before="0"/>
              <w:ind w:left="0"/>
              <w:jc w:val="center"/>
              <w:rPr>
                <w:rFonts w:eastAsia="Times New Roman"/>
                <w:color w:val="000000"/>
                <w:sz w:val="22"/>
                <w:lang w:val="en-US"/>
              </w:rPr>
            </w:pPr>
            <w:r w:rsidRPr="00027C9B">
              <w:rPr>
                <w:rFonts w:eastAsia="Times New Roman"/>
                <w:color w:val="000000"/>
                <w:sz w:val="22"/>
                <w:lang w:val="en-US"/>
              </w:rPr>
              <w:t xml:space="preserve">% </w:t>
            </w:r>
          </w:p>
        </w:tc>
      </w:tr>
      <w:tr w:rsidR="00027C9B" w:rsidRPr="00027C9B" w14:paraId="341E8762" w14:textId="77777777" w:rsidTr="00027C9B">
        <w:trPr>
          <w:trHeight w:val="288"/>
          <w:jc w:val="center"/>
        </w:trPr>
        <w:tc>
          <w:tcPr>
            <w:tcW w:w="0" w:type="auto"/>
            <w:tcBorders>
              <w:top w:val="nil"/>
              <w:left w:val="nil"/>
              <w:bottom w:val="single" w:sz="4" w:space="0" w:color="auto"/>
              <w:right w:val="nil"/>
            </w:tcBorders>
            <w:shd w:val="clear" w:color="auto" w:fill="auto"/>
            <w:noWrap/>
            <w:vAlign w:val="bottom"/>
            <w:hideMark/>
          </w:tcPr>
          <w:p w14:paraId="76A2FBA6"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single" w:sz="4" w:space="0" w:color="auto"/>
              <w:bottom w:val="single" w:sz="4" w:space="0" w:color="auto"/>
              <w:right w:val="nil"/>
            </w:tcBorders>
            <w:shd w:val="clear" w:color="auto" w:fill="auto"/>
            <w:noWrap/>
            <w:vAlign w:val="bottom"/>
            <w:hideMark/>
          </w:tcPr>
          <w:p w14:paraId="659D19C5" w14:textId="262AABD2" w:rsidR="00027C9B" w:rsidRPr="00027C9B" w:rsidRDefault="00E8626A" w:rsidP="00027C9B">
            <w:pPr>
              <w:spacing w:before="0"/>
              <w:ind w:left="0"/>
              <w:jc w:val="center"/>
              <w:rPr>
                <w:rFonts w:eastAsia="Times New Roman"/>
                <w:color w:val="000000"/>
                <w:sz w:val="22"/>
                <w:lang w:val="en-US"/>
              </w:rPr>
            </w:pPr>
            <w:r>
              <w:rPr>
                <w:rFonts w:eastAsia="Times New Roman"/>
                <w:color w:val="000000"/>
                <w:sz w:val="22"/>
                <w:lang w:val="en-US"/>
              </w:rPr>
              <w:t>(</w:t>
            </w:r>
            <w:r w:rsidR="00027C9B" w:rsidRPr="00027C9B">
              <w:rPr>
                <w:rFonts w:eastAsia="Times New Roman"/>
                <w:color w:val="000000"/>
                <w:sz w:val="22"/>
                <w:lang w:val="en-US"/>
              </w:rPr>
              <w:t>1</w:t>
            </w:r>
            <w:r>
              <w:rPr>
                <w:rFonts w:eastAsia="Times New Roman"/>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56F28E2E" w14:textId="1600AB3F" w:rsidR="00027C9B" w:rsidRPr="00027C9B" w:rsidRDefault="00E8626A" w:rsidP="00027C9B">
            <w:pPr>
              <w:spacing w:before="0"/>
              <w:ind w:left="0"/>
              <w:jc w:val="center"/>
              <w:rPr>
                <w:rFonts w:eastAsia="Times New Roman"/>
                <w:color w:val="000000"/>
                <w:sz w:val="22"/>
                <w:lang w:val="en-US"/>
              </w:rPr>
            </w:pPr>
            <w:r>
              <w:rPr>
                <w:rFonts w:eastAsia="Times New Roman"/>
                <w:color w:val="000000"/>
                <w:sz w:val="22"/>
                <w:lang w:val="en-US"/>
              </w:rPr>
              <w:t>(</w:t>
            </w:r>
            <w:r w:rsidR="00027C9B" w:rsidRPr="00027C9B">
              <w:rPr>
                <w:rFonts w:eastAsia="Times New Roman"/>
                <w:color w:val="000000"/>
                <w:sz w:val="22"/>
                <w:lang w:val="en-US"/>
              </w:rPr>
              <w:t>2</w:t>
            </w:r>
            <w:r>
              <w:rPr>
                <w:rFonts w:eastAsia="Times New Roman"/>
                <w:color w:val="000000"/>
                <w:sz w:val="22"/>
                <w:lang w:val="en-US"/>
              </w:rPr>
              <w:t>)</w:t>
            </w:r>
          </w:p>
        </w:tc>
        <w:tc>
          <w:tcPr>
            <w:tcW w:w="0" w:type="auto"/>
            <w:tcBorders>
              <w:top w:val="nil"/>
              <w:left w:val="single" w:sz="4" w:space="0" w:color="auto"/>
              <w:bottom w:val="single" w:sz="4" w:space="0" w:color="auto"/>
              <w:right w:val="nil"/>
            </w:tcBorders>
            <w:shd w:val="clear" w:color="auto" w:fill="auto"/>
            <w:noWrap/>
            <w:vAlign w:val="bottom"/>
            <w:hideMark/>
          </w:tcPr>
          <w:p w14:paraId="32455EF7" w14:textId="19004D65" w:rsidR="00027C9B" w:rsidRPr="00027C9B" w:rsidRDefault="00E8626A" w:rsidP="00027C9B">
            <w:pPr>
              <w:spacing w:before="0"/>
              <w:ind w:left="0"/>
              <w:jc w:val="center"/>
              <w:rPr>
                <w:rFonts w:eastAsia="Times New Roman"/>
                <w:color w:val="000000"/>
                <w:sz w:val="22"/>
                <w:lang w:val="en-US"/>
              </w:rPr>
            </w:pPr>
            <w:r>
              <w:rPr>
                <w:rFonts w:eastAsia="Times New Roman"/>
                <w:color w:val="000000"/>
                <w:sz w:val="22"/>
                <w:lang w:val="en-US"/>
              </w:rPr>
              <w:t>(</w:t>
            </w:r>
            <w:r w:rsidR="00027C9B" w:rsidRPr="00027C9B">
              <w:rPr>
                <w:rFonts w:eastAsia="Times New Roman"/>
                <w:color w:val="000000"/>
                <w:sz w:val="22"/>
                <w:lang w:val="en-US"/>
              </w:rPr>
              <w:t>3</w:t>
            </w:r>
            <w:r>
              <w:rPr>
                <w:rFonts w:eastAsia="Times New Roman"/>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2A5904EB" w14:textId="644887F0" w:rsidR="00027C9B" w:rsidRPr="00027C9B" w:rsidRDefault="00E8626A" w:rsidP="00027C9B">
            <w:pPr>
              <w:spacing w:before="0"/>
              <w:ind w:left="0"/>
              <w:jc w:val="center"/>
              <w:rPr>
                <w:rFonts w:eastAsia="Times New Roman"/>
                <w:color w:val="000000"/>
                <w:sz w:val="22"/>
                <w:lang w:val="en-US"/>
              </w:rPr>
            </w:pPr>
            <w:r>
              <w:rPr>
                <w:rFonts w:eastAsia="Times New Roman"/>
                <w:color w:val="000000"/>
                <w:sz w:val="22"/>
                <w:lang w:val="en-US"/>
              </w:rPr>
              <w:t>(</w:t>
            </w:r>
            <w:r w:rsidR="00027C9B" w:rsidRPr="00027C9B">
              <w:rPr>
                <w:rFonts w:eastAsia="Times New Roman"/>
                <w:color w:val="000000"/>
                <w:sz w:val="22"/>
                <w:lang w:val="en-US"/>
              </w:rPr>
              <w:t>4</w:t>
            </w:r>
            <w:r>
              <w:rPr>
                <w:rFonts w:eastAsia="Times New Roman"/>
                <w:color w:val="000000"/>
                <w:sz w:val="22"/>
                <w:lang w:val="en-US"/>
              </w:rPr>
              <w:t>)</w:t>
            </w:r>
          </w:p>
        </w:tc>
      </w:tr>
      <w:tr w:rsidR="00027C9B" w:rsidRPr="00027C9B" w14:paraId="3D71AF00" w14:textId="77777777" w:rsidTr="00027C9B">
        <w:trPr>
          <w:trHeight w:val="288"/>
          <w:jc w:val="center"/>
        </w:trPr>
        <w:tc>
          <w:tcPr>
            <w:tcW w:w="0" w:type="auto"/>
            <w:tcBorders>
              <w:top w:val="nil"/>
              <w:left w:val="nil"/>
              <w:bottom w:val="nil"/>
              <w:right w:val="nil"/>
            </w:tcBorders>
            <w:shd w:val="clear" w:color="auto" w:fill="auto"/>
            <w:noWrap/>
            <w:vAlign w:val="bottom"/>
            <w:hideMark/>
          </w:tcPr>
          <w:p w14:paraId="123C968B"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All Pakistan</w:t>
            </w:r>
          </w:p>
        </w:tc>
        <w:tc>
          <w:tcPr>
            <w:tcW w:w="0" w:type="auto"/>
            <w:tcBorders>
              <w:top w:val="nil"/>
              <w:left w:val="single" w:sz="4" w:space="0" w:color="auto"/>
              <w:bottom w:val="nil"/>
              <w:right w:val="nil"/>
            </w:tcBorders>
            <w:shd w:val="clear" w:color="auto" w:fill="auto"/>
            <w:noWrap/>
            <w:vAlign w:val="bottom"/>
            <w:hideMark/>
          </w:tcPr>
          <w:p w14:paraId="3968011A"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21.40</w:t>
            </w:r>
          </w:p>
        </w:tc>
        <w:tc>
          <w:tcPr>
            <w:tcW w:w="0" w:type="auto"/>
            <w:tcBorders>
              <w:top w:val="nil"/>
              <w:left w:val="nil"/>
              <w:bottom w:val="nil"/>
              <w:right w:val="nil"/>
            </w:tcBorders>
            <w:shd w:val="clear" w:color="auto" w:fill="auto"/>
            <w:noWrap/>
            <w:vAlign w:val="bottom"/>
            <w:hideMark/>
          </w:tcPr>
          <w:p w14:paraId="65FF1B88"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w:t>
            </w:r>
          </w:p>
        </w:tc>
        <w:tc>
          <w:tcPr>
            <w:tcW w:w="0" w:type="auto"/>
            <w:tcBorders>
              <w:top w:val="nil"/>
              <w:left w:val="single" w:sz="4" w:space="0" w:color="auto"/>
              <w:bottom w:val="nil"/>
              <w:right w:val="nil"/>
            </w:tcBorders>
            <w:shd w:val="clear" w:color="auto" w:fill="auto"/>
            <w:noWrap/>
            <w:vAlign w:val="bottom"/>
            <w:hideMark/>
          </w:tcPr>
          <w:p w14:paraId="06D02F7D"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14,489</w:t>
            </w:r>
          </w:p>
        </w:tc>
        <w:tc>
          <w:tcPr>
            <w:tcW w:w="0" w:type="auto"/>
            <w:tcBorders>
              <w:top w:val="nil"/>
              <w:left w:val="nil"/>
              <w:bottom w:val="nil"/>
              <w:right w:val="nil"/>
            </w:tcBorders>
            <w:shd w:val="clear" w:color="auto" w:fill="auto"/>
            <w:noWrap/>
            <w:vAlign w:val="bottom"/>
            <w:hideMark/>
          </w:tcPr>
          <w:p w14:paraId="7BBA8448"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w:t>
            </w:r>
          </w:p>
        </w:tc>
      </w:tr>
      <w:tr w:rsidR="00027C9B" w:rsidRPr="00027C9B" w14:paraId="4D940561" w14:textId="77777777" w:rsidTr="00027C9B">
        <w:trPr>
          <w:trHeight w:val="288"/>
          <w:jc w:val="center"/>
        </w:trPr>
        <w:tc>
          <w:tcPr>
            <w:tcW w:w="0" w:type="auto"/>
            <w:tcBorders>
              <w:top w:val="nil"/>
              <w:left w:val="nil"/>
              <w:bottom w:val="nil"/>
              <w:right w:val="nil"/>
            </w:tcBorders>
            <w:shd w:val="clear" w:color="auto" w:fill="auto"/>
            <w:noWrap/>
            <w:vAlign w:val="bottom"/>
            <w:hideMark/>
          </w:tcPr>
          <w:p w14:paraId="4D535BC1" w14:textId="77777777" w:rsidR="00027C9B" w:rsidRPr="00027C9B" w:rsidRDefault="00027C9B" w:rsidP="00027C9B">
            <w:pPr>
              <w:spacing w:before="0"/>
              <w:ind w:left="0"/>
              <w:jc w:val="left"/>
              <w:rPr>
                <w:rFonts w:eastAsia="Times New Roman"/>
                <w:i/>
                <w:iCs/>
                <w:color w:val="000000"/>
                <w:sz w:val="22"/>
                <w:lang w:val="en-US"/>
              </w:rPr>
            </w:pPr>
            <w:r w:rsidRPr="00027C9B">
              <w:rPr>
                <w:rFonts w:eastAsia="Times New Roman"/>
                <w:i/>
                <w:iCs/>
                <w:color w:val="000000"/>
                <w:sz w:val="22"/>
                <w:lang w:val="en-US"/>
              </w:rPr>
              <w:t>of which</w:t>
            </w:r>
          </w:p>
        </w:tc>
        <w:tc>
          <w:tcPr>
            <w:tcW w:w="0" w:type="auto"/>
            <w:tcBorders>
              <w:top w:val="nil"/>
              <w:left w:val="single" w:sz="4" w:space="0" w:color="auto"/>
              <w:bottom w:val="nil"/>
              <w:right w:val="nil"/>
            </w:tcBorders>
            <w:shd w:val="clear" w:color="auto" w:fill="auto"/>
            <w:noWrap/>
            <w:vAlign w:val="bottom"/>
            <w:hideMark/>
          </w:tcPr>
          <w:p w14:paraId="11F3E344"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nil"/>
              <w:bottom w:val="nil"/>
              <w:right w:val="nil"/>
            </w:tcBorders>
            <w:shd w:val="clear" w:color="auto" w:fill="auto"/>
            <w:noWrap/>
            <w:vAlign w:val="bottom"/>
            <w:hideMark/>
          </w:tcPr>
          <w:p w14:paraId="54626D9C" w14:textId="77777777" w:rsidR="00027C9B" w:rsidRPr="00027C9B" w:rsidRDefault="00027C9B" w:rsidP="00027C9B">
            <w:pPr>
              <w:spacing w:before="0"/>
              <w:ind w:left="0"/>
              <w:jc w:val="left"/>
              <w:rPr>
                <w:rFonts w:eastAsia="Times New Roman"/>
                <w:color w:val="000000"/>
                <w:sz w:val="22"/>
                <w:lang w:val="en-US"/>
              </w:rPr>
            </w:pPr>
          </w:p>
        </w:tc>
        <w:tc>
          <w:tcPr>
            <w:tcW w:w="0" w:type="auto"/>
            <w:tcBorders>
              <w:top w:val="nil"/>
              <w:left w:val="single" w:sz="4" w:space="0" w:color="auto"/>
              <w:bottom w:val="nil"/>
              <w:right w:val="nil"/>
            </w:tcBorders>
            <w:shd w:val="clear" w:color="auto" w:fill="auto"/>
            <w:noWrap/>
            <w:vAlign w:val="bottom"/>
            <w:hideMark/>
          </w:tcPr>
          <w:p w14:paraId="5F13E591"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nil"/>
              <w:bottom w:val="nil"/>
              <w:right w:val="nil"/>
            </w:tcBorders>
            <w:shd w:val="clear" w:color="auto" w:fill="auto"/>
            <w:noWrap/>
            <w:vAlign w:val="bottom"/>
            <w:hideMark/>
          </w:tcPr>
          <w:p w14:paraId="195ADB19" w14:textId="77777777" w:rsidR="00027C9B" w:rsidRPr="00027C9B" w:rsidRDefault="00027C9B" w:rsidP="00027C9B">
            <w:pPr>
              <w:spacing w:before="0"/>
              <w:ind w:left="0"/>
              <w:jc w:val="left"/>
              <w:rPr>
                <w:rFonts w:eastAsia="Times New Roman"/>
                <w:color w:val="000000"/>
                <w:sz w:val="22"/>
                <w:lang w:val="en-US"/>
              </w:rPr>
            </w:pPr>
          </w:p>
        </w:tc>
      </w:tr>
      <w:tr w:rsidR="00027C9B" w:rsidRPr="00027C9B" w14:paraId="373F10FB" w14:textId="77777777" w:rsidTr="00027C9B">
        <w:trPr>
          <w:trHeight w:val="288"/>
          <w:jc w:val="center"/>
        </w:trPr>
        <w:tc>
          <w:tcPr>
            <w:tcW w:w="0" w:type="auto"/>
            <w:tcBorders>
              <w:top w:val="nil"/>
              <w:left w:val="nil"/>
              <w:bottom w:val="nil"/>
              <w:right w:val="nil"/>
            </w:tcBorders>
            <w:shd w:val="clear" w:color="auto" w:fill="auto"/>
            <w:noWrap/>
            <w:vAlign w:val="bottom"/>
            <w:hideMark/>
          </w:tcPr>
          <w:p w14:paraId="429F3607" w14:textId="77777777" w:rsidR="00027C9B" w:rsidRPr="00027C9B" w:rsidRDefault="00027C9B" w:rsidP="00027C9B">
            <w:pPr>
              <w:spacing w:before="0"/>
              <w:ind w:left="0" w:firstLineChars="200" w:firstLine="440"/>
              <w:jc w:val="left"/>
              <w:rPr>
                <w:rFonts w:eastAsia="Times New Roman"/>
                <w:color w:val="000000"/>
                <w:sz w:val="22"/>
                <w:lang w:val="en-US"/>
              </w:rPr>
            </w:pPr>
            <w:r w:rsidRPr="00027C9B">
              <w:rPr>
                <w:rFonts w:eastAsia="Times New Roman"/>
                <w:color w:val="000000"/>
                <w:sz w:val="22"/>
                <w:lang w:val="en-US"/>
              </w:rPr>
              <w:t>to China</w:t>
            </w:r>
          </w:p>
        </w:tc>
        <w:tc>
          <w:tcPr>
            <w:tcW w:w="0" w:type="auto"/>
            <w:tcBorders>
              <w:top w:val="nil"/>
              <w:left w:val="single" w:sz="4" w:space="0" w:color="auto"/>
              <w:bottom w:val="nil"/>
              <w:right w:val="nil"/>
            </w:tcBorders>
            <w:shd w:val="clear" w:color="auto" w:fill="auto"/>
            <w:noWrap/>
            <w:vAlign w:val="bottom"/>
            <w:hideMark/>
          </w:tcPr>
          <w:p w14:paraId="70E87193"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1.47</w:t>
            </w:r>
          </w:p>
        </w:tc>
        <w:tc>
          <w:tcPr>
            <w:tcW w:w="0" w:type="auto"/>
            <w:tcBorders>
              <w:top w:val="nil"/>
              <w:left w:val="nil"/>
              <w:bottom w:val="nil"/>
              <w:right w:val="nil"/>
            </w:tcBorders>
            <w:shd w:val="clear" w:color="auto" w:fill="auto"/>
            <w:noWrap/>
            <w:vAlign w:val="bottom"/>
            <w:hideMark/>
          </w:tcPr>
          <w:p w14:paraId="2059F5BD"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6.74</w:t>
            </w:r>
          </w:p>
        </w:tc>
        <w:tc>
          <w:tcPr>
            <w:tcW w:w="0" w:type="auto"/>
            <w:tcBorders>
              <w:top w:val="nil"/>
              <w:left w:val="single" w:sz="4" w:space="0" w:color="auto"/>
              <w:bottom w:val="nil"/>
              <w:right w:val="nil"/>
            </w:tcBorders>
            <w:shd w:val="clear" w:color="auto" w:fill="auto"/>
            <w:noWrap/>
            <w:vAlign w:val="bottom"/>
            <w:hideMark/>
          </w:tcPr>
          <w:p w14:paraId="36350557"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1,269</w:t>
            </w:r>
          </w:p>
        </w:tc>
        <w:tc>
          <w:tcPr>
            <w:tcW w:w="0" w:type="auto"/>
            <w:tcBorders>
              <w:top w:val="nil"/>
              <w:left w:val="nil"/>
              <w:bottom w:val="nil"/>
              <w:right w:val="nil"/>
            </w:tcBorders>
            <w:shd w:val="clear" w:color="auto" w:fill="auto"/>
            <w:noWrap/>
            <w:vAlign w:val="bottom"/>
            <w:hideMark/>
          </w:tcPr>
          <w:p w14:paraId="2B1A9E7E"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8.76</w:t>
            </w:r>
          </w:p>
        </w:tc>
      </w:tr>
      <w:tr w:rsidR="00027C9B" w:rsidRPr="00027C9B" w14:paraId="32E21E29" w14:textId="77777777" w:rsidTr="00027C9B">
        <w:trPr>
          <w:trHeight w:val="288"/>
          <w:jc w:val="center"/>
        </w:trPr>
        <w:tc>
          <w:tcPr>
            <w:tcW w:w="0" w:type="auto"/>
            <w:tcBorders>
              <w:top w:val="nil"/>
              <w:left w:val="nil"/>
              <w:bottom w:val="nil"/>
              <w:right w:val="nil"/>
            </w:tcBorders>
            <w:shd w:val="clear" w:color="auto" w:fill="auto"/>
            <w:noWrap/>
            <w:vAlign w:val="bottom"/>
            <w:hideMark/>
          </w:tcPr>
          <w:p w14:paraId="097B326C" w14:textId="77777777" w:rsidR="00027C9B" w:rsidRPr="00027C9B" w:rsidRDefault="00027C9B" w:rsidP="00027C9B">
            <w:pPr>
              <w:spacing w:before="0"/>
              <w:ind w:left="0" w:firstLineChars="200" w:firstLine="440"/>
              <w:jc w:val="left"/>
              <w:rPr>
                <w:rFonts w:eastAsia="Times New Roman"/>
                <w:i/>
                <w:iCs/>
                <w:color w:val="000000"/>
                <w:sz w:val="22"/>
                <w:lang w:val="en-US"/>
              </w:rPr>
            </w:pPr>
            <w:r w:rsidRPr="00027C9B">
              <w:rPr>
                <w:rFonts w:eastAsia="Times New Roman"/>
                <w:i/>
                <w:iCs/>
                <w:color w:val="000000"/>
                <w:sz w:val="22"/>
                <w:lang w:val="en-US"/>
              </w:rPr>
              <w:t>of which</w:t>
            </w:r>
          </w:p>
        </w:tc>
        <w:tc>
          <w:tcPr>
            <w:tcW w:w="0" w:type="auto"/>
            <w:tcBorders>
              <w:top w:val="nil"/>
              <w:left w:val="single" w:sz="4" w:space="0" w:color="auto"/>
              <w:bottom w:val="nil"/>
              <w:right w:val="nil"/>
            </w:tcBorders>
            <w:shd w:val="clear" w:color="auto" w:fill="auto"/>
            <w:noWrap/>
            <w:vAlign w:val="bottom"/>
            <w:hideMark/>
          </w:tcPr>
          <w:p w14:paraId="564A066A"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nil"/>
              <w:bottom w:val="nil"/>
              <w:right w:val="nil"/>
            </w:tcBorders>
            <w:shd w:val="clear" w:color="auto" w:fill="auto"/>
            <w:noWrap/>
            <w:vAlign w:val="bottom"/>
            <w:hideMark/>
          </w:tcPr>
          <w:p w14:paraId="70E4FEA6" w14:textId="77777777" w:rsidR="00027C9B" w:rsidRPr="00027C9B" w:rsidRDefault="00027C9B" w:rsidP="00027C9B">
            <w:pPr>
              <w:spacing w:before="0"/>
              <w:ind w:left="0"/>
              <w:jc w:val="left"/>
              <w:rPr>
                <w:rFonts w:eastAsia="Times New Roman"/>
                <w:color w:val="000000"/>
                <w:sz w:val="22"/>
                <w:lang w:val="en-US"/>
              </w:rPr>
            </w:pPr>
          </w:p>
        </w:tc>
        <w:tc>
          <w:tcPr>
            <w:tcW w:w="0" w:type="auto"/>
            <w:tcBorders>
              <w:top w:val="nil"/>
              <w:left w:val="single" w:sz="4" w:space="0" w:color="auto"/>
              <w:bottom w:val="nil"/>
              <w:right w:val="nil"/>
            </w:tcBorders>
            <w:shd w:val="clear" w:color="auto" w:fill="auto"/>
            <w:noWrap/>
            <w:vAlign w:val="bottom"/>
            <w:hideMark/>
          </w:tcPr>
          <w:p w14:paraId="1C0A26F6" w14:textId="77777777" w:rsidR="00027C9B" w:rsidRPr="00027C9B" w:rsidRDefault="00027C9B" w:rsidP="00027C9B">
            <w:pPr>
              <w:spacing w:before="0"/>
              <w:ind w:left="0"/>
              <w:jc w:val="left"/>
              <w:rPr>
                <w:rFonts w:eastAsia="Times New Roman"/>
                <w:color w:val="000000"/>
                <w:sz w:val="22"/>
                <w:lang w:val="en-US"/>
              </w:rPr>
            </w:pPr>
            <w:r w:rsidRPr="00027C9B">
              <w:rPr>
                <w:rFonts w:eastAsia="Times New Roman"/>
                <w:color w:val="000000"/>
                <w:sz w:val="22"/>
                <w:lang w:val="en-US"/>
              </w:rPr>
              <w:t> </w:t>
            </w:r>
          </w:p>
        </w:tc>
        <w:tc>
          <w:tcPr>
            <w:tcW w:w="0" w:type="auto"/>
            <w:tcBorders>
              <w:top w:val="nil"/>
              <w:left w:val="nil"/>
              <w:bottom w:val="nil"/>
              <w:right w:val="nil"/>
            </w:tcBorders>
            <w:shd w:val="clear" w:color="auto" w:fill="auto"/>
            <w:noWrap/>
            <w:vAlign w:val="bottom"/>
            <w:hideMark/>
          </w:tcPr>
          <w:p w14:paraId="4C855A32" w14:textId="77777777" w:rsidR="00027C9B" w:rsidRPr="00027C9B" w:rsidRDefault="00027C9B" w:rsidP="00027C9B">
            <w:pPr>
              <w:spacing w:before="0"/>
              <w:ind w:left="0"/>
              <w:jc w:val="left"/>
              <w:rPr>
                <w:rFonts w:eastAsia="Times New Roman"/>
                <w:color w:val="000000"/>
                <w:sz w:val="22"/>
                <w:lang w:val="en-US"/>
              </w:rPr>
            </w:pPr>
          </w:p>
        </w:tc>
      </w:tr>
      <w:tr w:rsidR="00027C9B" w:rsidRPr="00027C9B" w14:paraId="1F59BBF8" w14:textId="77777777" w:rsidTr="00027C9B">
        <w:trPr>
          <w:trHeight w:val="288"/>
          <w:jc w:val="center"/>
        </w:trPr>
        <w:tc>
          <w:tcPr>
            <w:tcW w:w="0" w:type="auto"/>
            <w:tcBorders>
              <w:top w:val="nil"/>
              <w:left w:val="nil"/>
              <w:bottom w:val="single" w:sz="4" w:space="0" w:color="auto"/>
              <w:right w:val="nil"/>
            </w:tcBorders>
            <w:shd w:val="clear" w:color="auto" w:fill="auto"/>
            <w:noWrap/>
            <w:vAlign w:val="bottom"/>
            <w:hideMark/>
          </w:tcPr>
          <w:p w14:paraId="27ABD740" w14:textId="77777777" w:rsidR="00027C9B" w:rsidRPr="00027C9B" w:rsidRDefault="00027C9B" w:rsidP="00027C9B">
            <w:pPr>
              <w:spacing w:before="0"/>
              <w:ind w:left="0" w:firstLineChars="200" w:firstLine="440"/>
              <w:jc w:val="left"/>
              <w:rPr>
                <w:rFonts w:eastAsia="Times New Roman"/>
                <w:color w:val="000000"/>
                <w:sz w:val="22"/>
                <w:lang w:val="en-US"/>
              </w:rPr>
            </w:pPr>
            <w:r w:rsidRPr="00027C9B">
              <w:rPr>
                <w:rFonts w:eastAsia="Times New Roman"/>
                <w:color w:val="000000"/>
                <w:sz w:val="22"/>
                <w:lang w:val="en-US"/>
              </w:rPr>
              <w:t>by MSME</w:t>
            </w:r>
          </w:p>
        </w:tc>
        <w:tc>
          <w:tcPr>
            <w:tcW w:w="0" w:type="auto"/>
            <w:tcBorders>
              <w:top w:val="nil"/>
              <w:left w:val="single" w:sz="4" w:space="0" w:color="auto"/>
              <w:bottom w:val="single" w:sz="4" w:space="0" w:color="auto"/>
              <w:right w:val="nil"/>
            </w:tcBorders>
            <w:shd w:val="clear" w:color="auto" w:fill="auto"/>
            <w:noWrap/>
            <w:vAlign w:val="bottom"/>
            <w:hideMark/>
          </w:tcPr>
          <w:p w14:paraId="066D6940"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0.0230</w:t>
            </w:r>
          </w:p>
        </w:tc>
        <w:tc>
          <w:tcPr>
            <w:tcW w:w="0" w:type="auto"/>
            <w:tcBorders>
              <w:top w:val="nil"/>
              <w:left w:val="nil"/>
              <w:bottom w:val="single" w:sz="4" w:space="0" w:color="auto"/>
              <w:right w:val="nil"/>
            </w:tcBorders>
            <w:shd w:val="clear" w:color="auto" w:fill="auto"/>
            <w:noWrap/>
            <w:vAlign w:val="bottom"/>
            <w:hideMark/>
          </w:tcPr>
          <w:p w14:paraId="2E6B7C2A"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1.56</w:t>
            </w:r>
          </w:p>
        </w:tc>
        <w:tc>
          <w:tcPr>
            <w:tcW w:w="0" w:type="auto"/>
            <w:tcBorders>
              <w:top w:val="nil"/>
              <w:left w:val="single" w:sz="4" w:space="0" w:color="auto"/>
              <w:bottom w:val="single" w:sz="4" w:space="0" w:color="auto"/>
              <w:right w:val="nil"/>
            </w:tcBorders>
            <w:shd w:val="clear" w:color="auto" w:fill="auto"/>
            <w:noWrap/>
            <w:vAlign w:val="bottom"/>
            <w:hideMark/>
          </w:tcPr>
          <w:p w14:paraId="6C872EC6"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521</w:t>
            </w:r>
          </w:p>
        </w:tc>
        <w:tc>
          <w:tcPr>
            <w:tcW w:w="0" w:type="auto"/>
            <w:tcBorders>
              <w:top w:val="nil"/>
              <w:left w:val="nil"/>
              <w:bottom w:val="single" w:sz="4" w:space="0" w:color="auto"/>
              <w:right w:val="nil"/>
            </w:tcBorders>
            <w:shd w:val="clear" w:color="auto" w:fill="auto"/>
            <w:noWrap/>
            <w:vAlign w:val="bottom"/>
            <w:hideMark/>
          </w:tcPr>
          <w:p w14:paraId="191A41C4" w14:textId="77777777" w:rsidR="00027C9B" w:rsidRPr="00027C9B" w:rsidRDefault="00027C9B" w:rsidP="00027C9B">
            <w:pPr>
              <w:spacing w:before="0"/>
              <w:ind w:left="0"/>
              <w:jc w:val="right"/>
              <w:rPr>
                <w:rFonts w:eastAsia="Times New Roman"/>
                <w:color w:val="000000"/>
                <w:sz w:val="22"/>
                <w:lang w:val="en-US"/>
              </w:rPr>
            </w:pPr>
            <w:r w:rsidRPr="00027C9B">
              <w:rPr>
                <w:rFonts w:eastAsia="Times New Roman"/>
                <w:color w:val="000000"/>
                <w:sz w:val="22"/>
                <w:lang w:val="en-US"/>
              </w:rPr>
              <w:t>41.06</w:t>
            </w:r>
          </w:p>
        </w:tc>
      </w:tr>
    </w:tbl>
    <w:p w14:paraId="117C9C23" w14:textId="566B00BD" w:rsidR="000353F8" w:rsidRDefault="00622419" w:rsidP="00EB08B9">
      <w:pPr>
        <w:pStyle w:val="Heading5"/>
      </w:pPr>
      <w:r>
        <w:t>Source: Author’s construction using administrative datasets.</w:t>
      </w:r>
    </w:p>
    <w:p w14:paraId="62082800" w14:textId="7D5B59D0" w:rsidR="00F75595" w:rsidRPr="00F75595" w:rsidRDefault="00F75595" w:rsidP="00F75595">
      <w:pPr>
        <w:pStyle w:val="Heading5"/>
      </w:pPr>
      <w:r>
        <w:t>Note: MSME stands for micro, small and medium sized enterprises.</w:t>
      </w:r>
    </w:p>
    <w:p w14:paraId="75C24207" w14:textId="3E527457" w:rsidR="006C2B1F" w:rsidRDefault="00871704" w:rsidP="004E5985">
      <w:pPr>
        <w:pStyle w:val="NoSpacing"/>
      </w:pPr>
      <w:r>
        <w:t xml:space="preserve">Pakistan’s </w:t>
      </w:r>
      <w:r w:rsidR="00E8626A">
        <w:t>firms export to</w:t>
      </w:r>
      <w:r>
        <w:t xml:space="preserve"> China in</w:t>
      </w:r>
      <w:r w:rsidR="00E8626A">
        <w:t xml:space="preserve"> all sectors but a large fraction of them is concentrated in textiles, minerals and fruit and vegetable</w:t>
      </w:r>
      <w:r w:rsidR="001C6294">
        <w:t xml:space="preserve"> sectors</w:t>
      </w:r>
      <w:r w:rsidR="00E8626A">
        <w:t xml:space="preserve"> (</w:t>
      </w:r>
      <w:r>
        <w:t xml:space="preserve">column 5 of </w:t>
      </w:r>
      <w:r w:rsidR="00E8626A">
        <w:t>Table 2).</w:t>
      </w:r>
      <w:r>
        <w:t xml:space="preserve"> </w:t>
      </w:r>
      <w:r w:rsidR="00B54405">
        <w:t xml:space="preserve">These firms are </w:t>
      </w:r>
      <w:r w:rsidR="00B54405">
        <w:lastRenderedPageBreak/>
        <w:t>divided into three groups based on their value of exports to all markets</w:t>
      </w:r>
      <w:r w:rsidR="00F75595">
        <w:t xml:space="preserve"> during 2017</w:t>
      </w:r>
      <w:r w:rsidR="00B54405">
        <w:t>. Firms with annual export</w:t>
      </w:r>
      <w:r w:rsidR="009252A2">
        <w:t xml:space="preserve"> value</w:t>
      </w:r>
      <w:r w:rsidR="00B54405">
        <w:t xml:space="preserve"> </w:t>
      </w:r>
      <w:r w:rsidR="009252A2">
        <w:t>smaller</w:t>
      </w:r>
      <w:r w:rsidR="00B54405">
        <w:t xml:space="preserve"> than 25 </w:t>
      </w:r>
      <w:r w:rsidR="00F75595">
        <w:t>percentiles</w:t>
      </w:r>
      <w:r w:rsidR="00B54405">
        <w:t xml:space="preserve"> are considered as small-sized, those between 25 to 75 are grouped as medium-sized and above 75</w:t>
      </w:r>
      <w:r w:rsidR="00785C98">
        <w:t xml:space="preserve"> are categorized</w:t>
      </w:r>
      <w:r w:rsidR="00B54405">
        <w:t xml:space="preserve"> as large</w:t>
      </w:r>
      <w:r w:rsidR="00785C98">
        <w:rPr>
          <w:rStyle w:val="FootnoteReference"/>
        </w:rPr>
        <w:footnoteReference w:id="2"/>
      </w:r>
      <w:r w:rsidR="00B54405">
        <w:t xml:space="preserve">.  </w:t>
      </w:r>
      <w:r w:rsidR="001934B2">
        <w:t>On this distribution,</w:t>
      </w:r>
      <w:r w:rsidR="00B54405">
        <w:t xml:space="preserve"> </w:t>
      </w:r>
      <w:r w:rsidR="00691918">
        <w:t>123 small</w:t>
      </w:r>
      <w:r w:rsidR="00B54405">
        <w:t xml:space="preserve">, 398 medium-sized and </w:t>
      </w:r>
      <w:r w:rsidR="00691918">
        <w:t>748 large</w:t>
      </w:r>
      <w:r w:rsidR="001934B2">
        <w:t xml:space="preserve"> firm</w:t>
      </w:r>
      <w:r w:rsidR="00B2298A">
        <w:t>s</w:t>
      </w:r>
      <w:r w:rsidR="001934B2">
        <w:t xml:space="preserve"> export</w:t>
      </w:r>
      <w:r w:rsidR="00F75595">
        <w:t>ed</w:t>
      </w:r>
      <w:r w:rsidR="001934B2">
        <w:t xml:space="preserve"> to China</w:t>
      </w:r>
      <w:r w:rsidR="00F75595">
        <w:t xml:space="preserve"> during the study period</w:t>
      </w:r>
      <w:r w:rsidR="00B54405">
        <w:t xml:space="preserve">. </w:t>
      </w:r>
    </w:p>
    <w:p w14:paraId="1C2CCC12" w14:textId="11A5E385" w:rsidR="00B54405" w:rsidRDefault="006C2B1F" w:rsidP="004E5985">
      <w:pPr>
        <w:pStyle w:val="NoSpacing"/>
      </w:pPr>
      <w:r>
        <w:t xml:space="preserve">Deconstruction of </w:t>
      </w:r>
      <w:r w:rsidR="00924C4B">
        <w:t xml:space="preserve">Pakistan’s </w:t>
      </w:r>
      <w:r>
        <w:t>export</w:t>
      </w:r>
      <w:r w:rsidR="00924C4B">
        <w:t>s</w:t>
      </w:r>
      <w:r>
        <w:t xml:space="preserve"> along </w:t>
      </w:r>
      <w:r w:rsidR="00924C4B">
        <w:t xml:space="preserve">firm size </w:t>
      </w:r>
      <w:r w:rsidR="00785C98">
        <w:t>(</w:t>
      </w:r>
      <w:r w:rsidR="002467D5">
        <w:t>i</w:t>
      </w:r>
      <w:r>
        <w:t xml:space="preserve">n </w:t>
      </w:r>
      <w:r w:rsidR="001934B2">
        <w:t>Figure 1</w:t>
      </w:r>
      <w:r w:rsidR="00785C98">
        <w:t xml:space="preserve">) </w:t>
      </w:r>
      <w:r>
        <w:t>indica</w:t>
      </w:r>
      <w:r w:rsidR="00785C98">
        <w:t>t</w:t>
      </w:r>
      <w:r>
        <w:t xml:space="preserve">es that </w:t>
      </w:r>
      <w:r w:rsidR="00924C4B">
        <w:t xml:space="preserve">large firms dominate the </w:t>
      </w:r>
      <w:r>
        <w:t>exports</w:t>
      </w:r>
      <w:r w:rsidR="00924C4B">
        <w:t xml:space="preserve"> landscape.</w:t>
      </w:r>
      <w:r>
        <w:t xml:space="preserve"> They constitute 60% of all cohort but haul around 98% of exports to China.</w:t>
      </w:r>
      <w:r w:rsidR="002467D5">
        <w:t xml:space="preserve"> The concentration of large firms in textile sector is particularly high</w:t>
      </w:r>
      <w:r w:rsidR="00F75595">
        <w:rPr>
          <w:rStyle w:val="FootnoteReference"/>
        </w:rPr>
        <w:footnoteReference w:id="3"/>
      </w:r>
      <w:r w:rsidR="002467D5">
        <w:t xml:space="preserve"> (column 6 of Table 2)</w:t>
      </w:r>
      <w:r w:rsidR="00F75595">
        <w:t>.</w:t>
      </w:r>
      <w:r>
        <w:t xml:space="preserve"> The combined export share of small</w:t>
      </w:r>
      <w:r w:rsidR="003E4E23">
        <w:t>-</w:t>
      </w:r>
      <w:r>
        <w:t xml:space="preserve"> and medium</w:t>
      </w:r>
      <w:r w:rsidR="003E4E23">
        <w:t>-</w:t>
      </w:r>
      <w:r>
        <w:t xml:space="preserve">sized firms is less than two percent. </w:t>
      </w:r>
      <w:r w:rsidR="007A1BF7">
        <w:t xml:space="preserve">This dominance of large firms is not concentrated in any particular </w:t>
      </w:r>
      <w:r w:rsidR="002B3657">
        <w:t>sector,</w:t>
      </w:r>
      <w:r w:rsidR="007A1BF7">
        <w:t xml:space="preserve"> but the export share of small and medium-sized enterprises is relatively limited across all product groups (Table 2). </w:t>
      </w:r>
      <w:r>
        <w:t>This lop-sided distribution</w:t>
      </w:r>
      <w:r w:rsidR="00785C98">
        <w:t xml:space="preserve"> along firm size</w:t>
      </w:r>
      <w:r w:rsidR="00F75595">
        <w:t xml:space="preserve"> </w:t>
      </w:r>
      <w:r>
        <w:t xml:space="preserve">suggests </w:t>
      </w:r>
      <w:r w:rsidR="00142AF1">
        <w:t>the lack of capacity of small firms to meet regulatory and technical requirements</w:t>
      </w:r>
      <w:r w:rsidR="00785C98">
        <w:t>. These barriers to exports are</w:t>
      </w:r>
      <w:r w:rsidR="00F656D0">
        <w:t xml:space="preserve"> </w:t>
      </w:r>
      <w:r w:rsidR="007A1BF7">
        <w:t xml:space="preserve">further </w:t>
      </w:r>
      <w:r w:rsidR="00F656D0">
        <w:t>investigated in the next Section</w:t>
      </w:r>
      <w:r>
        <w:t>.</w:t>
      </w:r>
      <w:r w:rsidR="00B54405" w:rsidRPr="00B54405">
        <w:t xml:space="preserve"> </w:t>
      </w:r>
    </w:p>
    <w:p w14:paraId="4052F562" w14:textId="42D99AD9" w:rsidR="00DF47E5" w:rsidRDefault="008A5BA4" w:rsidP="004B4253">
      <w:pPr>
        <w:pStyle w:val="Heading4"/>
      </w:pPr>
      <w:r>
        <w:t xml:space="preserve">Table </w:t>
      </w:r>
      <w:r>
        <w:fldChar w:fldCharType="begin"/>
      </w:r>
      <w:r>
        <w:instrText xml:space="preserve"> SEQ Table \* ARABIC </w:instrText>
      </w:r>
      <w:r>
        <w:fldChar w:fldCharType="separate"/>
      </w:r>
      <w:r w:rsidR="00E71726">
        <w:rPr>
          <w:noProof/>
        </w:rPr>
        <w:t>2</w:t>
      </w:r>
      <w:r>
        <w:fldChar w:fldCharType="end"/>
      </w:r>
      <w:r>
        <w:t xml:space="preserve">: Sectoral Distribution of </w:t>
      </w:r>
      <w:r w:rsidR="00622419">
        <w:t xml:space="preserve">Pakistan’s </w:t>
      </w:r>
      <w:r>
        <w:t>Exports to China</w:t>
      </w:r>
    </w:p>
    <w:tbl>
      <w:tblPr>
        <w:tblW w:w="0" w:type="auto"/>
        <w:jc w:val="center"/>
        <w:tblLook w:val="04A0" w:firstRow="1" w:lastRow="0" w:firstColumn="1" w:lastColumn="0" w:noHBand="0" w:noVBand="1"/>
      </w:tblPr>
      <w:tblGrid>
        <w:gridCol w:w="1866"/>
        <w:gridCol w:w="821"/>
        <w:gridCol w:w="821"/>
        <w:gridCol w:w="962"/>
        <w:gridCol w:w="730"/>
        <w:gridCol w:w="271"/>
        <w:gridCol w:w="546"/>
        <w:gridCol w:w="729"/>
        <w:gridCol w:w="962"/>
        <w:gridCol w:w="730"/>
      </w:tblGrid>
      <w:tr w:rsidR="00A37AF6" w:rsidRPr="00144C1D" w14:paraId="34216F3C" w14:textId="77777777" w:rsidTr="00AE20B6">
        <w:trPr>
          <w:trHeight w:val="288"/>
          <w:jc w:val="center"/>
        </w:trPr>
        <w:tc>
          <w:tcPr>
            <w:tcW w:w="0" w:type="auto"/>
            <w:tcBorders>
              <w:top w:val="single" w:sz="4" w:space="0" w:color="auto"/>
              <w:left w:val="nil"/>
              <w:bottom w:val="nil"/>
              <w:right w:val="nil"/>
            </w:tcBorders>
            <w:shd w:val="clear" w:color="auto" w:fill="auto"/>
            <w:noWrap/>
            <w:vAlign w:val="bottom"/>
            <w:hideMark/>
          </w:tcPr>
          <w:p w14:paraId="4FC97BB6"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7F9BDB17" w14:textId="77777777" w:rsidR="00A37AF6" w:rsidRPr="00144C1D" w:rsidRDefault="00A37AF6" w:rsidP="00F62283">
            <w:pPr>
              <w:spacing w:before="0"/>
              <w:ind w:left="0"/>
              <w:jc w:val="center"/>
              <w:rPr>
                <w:rFonts w:eastAsia="Times New Roman"/>
                <w:bCs/>
                <w:color w:val="000000"/>
                <w:sz w:val="22"/>
                <w:lang w:val="en-US"/>
              </w:rPr>
            </w:pPr>
            <w:r w:rsidRPr="00144C1D">
              <w:rPr>
                <w:rFonts w:eastAsia="Times New Roman"/>
                <w:bCs/>
                <w:color w:val="000000"/>
                <w:sz w:val="22"/>
                <w:lang w:val="en-US"/>
              </w:rPr>
              <w:t>Exports (US$ Mn)</w:t>
            </w:r>
          </w:p>
        </w:tc>
        <w:tc>
          <w:tcPr>
            <w:tcW w:w="0" w:type="auto"/>
            <w:tcBorders>
              <w:top w:val="single" w:sz="4" w:space="0" w:color="auto"/>
              <w:left w:val="nil"/>
              <w:bottom w:val="nil"/>
              <w:right w:val="nil"/>
            </w:tcBorders>
            <w:shd w:val="clear" w:color="auto" w:fill="auto"/>
            <w:noWrap/>
            <w:vAlign w:val="bottom"/>
            <w:hideMark/>
          </w:tcPr>
          <w:p w14:paraId="193109BA" w14:textId="77777777" w:rsidR="00A37AF6" w:rsidRPr="00144C1D" w:rsidRDefault="00A37AF6" w:rsidP="00F62283">
            <w:pPr>
              <w:spacing w:before="0"/>
              <w:ind w:left="0"/>
              <w:jc w:val="center"/>
              <w:rPr>
                <w:rFonts w:eastAsia="Times New Roman"/>
                <w:bCs/>
                <w:color w:val="000000"/>
                <w:sz w:val="22"/>
                <w:lang w:val="en-US"/>
              </w:rPr>
            </w:pPr>
            <w:r w:rsidRPr="00144C1D">
              <w:rPr>
                <w:rFonts w:eastAsia="Times New Roman"/>
                <w:bCs/>
                <w:color w:val="000000"/>
                <w:sz w:val="22"/>
                <w:lang w:val="en-US"/>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094EEE87" w14:textId="77777777" w:rsidR="00A37AF6" w:rsidRPr="00144C1D" w:rsidRDefault="00A37AF6" w:rsidP="00F62283">
            <w:pPr>
              <w:spacing w:before="0"/>
              <w:ind w:left="0"/>
              <w:jc w:val="center"/>
              <w:rPr>
                <w:rFonts w:eastAsia="Times New Roman"/>
                <w:bCs/>
                <w:color w:val="000000"/>
                <w:sz w:val="22"/>
                <w:lang w:val="en-US"/>
              </w:rPr>
            </w:pPr>
            <w:r w:rsidRPr="00144C1D">
              <w:rPr>
                <w:rFonts w:eastAsia="Times New Roman"/>
                <w:bCs/>
                <w:color w:val="000000"/>
                <w:sz w:val="22"/>
                <w:lang w:val="en-US"/>
              </w:rPr>
              <w:t>Firms (#)</w:t>
            </w:r>
          </w:p>
        </w:tc>
      </w:tr>
      <w:tr w:rsidR="00A37AF6" w:rsidRPr="00144C1D" w14:paraId="32867556"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01B52180" w14:textId="77777777" w:rsidR="00A37AF6" w:rsidRPr="00144C1D" w:rsidRDefault="00A37AF6" w:rsidP="00F62283">
            <w:pPr>
              <w:spacing w:before="0"/>
              <w:ind w:left="0"/>
              <w:jc w:val="center"/>
              <w:rPr>
                <w:rFonts w:eastAsia="Times New Roman"/>
                <w:b/>
                <w:bCs/>
                <w:color w:val="000000"/>
                <w:sz w:val="22"/>
                <w:lang w:val="en-US"/>
              </w:rPr>
            </w:pPr>
          </w:p>
        </w:tc>
        <w:tc>
          <w:tcPr>
            <w:tcW w:w="0" w:type="auto"/>
            <w:tcBorders>
              <w:top w:val="nil"/>
              <w:left w:val="nil"/>
              <w:bottom w:val="nil"/>
              <w:right w:val="nil"/>
            </w:tcBorders>
            <w:shd w:val="clear" w:color="auto" w:fill="auto"/>
            <w:noWrap/>
            <w:vAlign w:val="bottom"/>
            <w:hideMark/>
          </w:tcPr>
          <w:p w14:paraId="1CD2D0AB"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All</w:t>
            </w:r>
          </w:p>
        </w:tc>
        <w:tc>
          <w:tcPr>
            <w:tcW w:w="0" w:type="auto"/>
            <w:tcBorders>
              <w:top w:val="nil"/>
              <w:left w:val="nil"/>
              <w:bottom w:val="nil"/>
              <w:right w:val="nil"/>
            </w:tcBorders>
            <w:shd w:val="clear" w:color="auto" w:fill="auto"/>
            <w:noWrap/>
            <w:vAlign w:val="bottom"/>
            <w:hideMark/>
          </w:tcPr>
          <w:p w14:paraId="5E9BE732"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Large</w:t>
            </w:r>
          </w:p>
        </w:tc>
        <w:tc>
          <w:tcPr>
            <w:tcW w:w="0" w:type="auto"/>
            <w:tcBorders>
              <w:top w:val="nil"/>
              <w:left w:val="nil"/>
              <w:bottom w:val="nil"/>
              <w:right w:val="nil"/>
            </w:tcBorders>
            <w:shd w:val="clear" w:color="auto" w:fill="auto"/>
            <w:noWrap/>
            <w:vAlign w:val="bottom"/>
            <w:hideMark/>
          </w:tcPr>
          <w:p w14:paraId="1E01470D"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Medium</w:t>
            </w:r>
          </w:p>
        </w:tc>
        <w:tc>
          <w:tcPr>
            <w:tcW w:w="0" w:type="auto"/>
            <w:tcBorders>
              <w:top w:val="nil"/>
              <w:left w:val="nil"/>
              <w:bottom w:val="nil"/>
              <w:right w:val="nil"/>
            </w:tcBorders>
            <w:shd w:val="clear" w:color="auto" w:fill="auto"/>
            <w:noWrap/>
            <w:vAlign w:val="bottom"/>
            <w:hideMark/>
          </w:tcPr>
          <w:p w14:paraId="320F880D"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Small</w:t>
            </w:r>
          </w:p>
        </w:tc>
        <w:tc>
          <w:tcPr>
            <w:tcW w:w="0" w:type="auto"/>
            <w:tcBorders>
              <w:top w:val="nil"/>
              <w:left w:val="nil"/>
              <w:bottom w:val="nil"/>
              <w:right w:val="nil"/>
            </w:tcBorders>
            <w:shd w:val="clear" w:color="auto" w:fill="auto"/>
            <w:noWrap/>
            <w:vAlign w:val="bottom"/>
            <w:hideMark/>
          </w:tcPr>
          <w:p w14:paraId="18E33BC2" w14:textId="77777777" w:rsidR="00A37AF6" w:rsidRPr="00144C1D" w:rsidRDefault="00A37AF6" w:rsidP="00F62283">
            <w:pPr>
              <w:spacing w:before="0"/>
              <w:ind w:left="0"/>
              <w:jc w:val="lef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60783D91"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All</w:t>
            </w:r>
          </w:p>
        </w:tc>
        <w:tc>
          <w:tcPr>
            <w:tcW w:w="0" w:type="auto"/>
            <w:tcBorders>
              <w:top w:val="nil"/>
              <w:left w:val="nil"/>
              <w:bottom w:val="nil"/>
              <w:right w:val="nil"/>
            </w:tcBorders>
            <w:shd w:val="clear" w:color="auto" w:fill="auto"/>
            <w:noWrap/>
            <w:vAlign w:val="bottom"/>
            <w:hideMark/>
          </w:tcPr>
          <w:p w14:paraId="7FDED770"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Large</w:t>
            </w:r>
          </w:p>
        </w:tc>
        <w:tc>
          <w:tcPr>
            <w:tcW w:w="0" w:type="auto"/>
            <w:tcBorders>
              <w:top w:val="nil"/>
              <w:left w:val="nil"/>
              <w:bottom w:val="nil"/>
              <w:right w:val="nil"/>
            </w:tcBorders>
            <w:shd w:val="clear" w:color="auto" w:fill="auto"/>
            <w:noWrap/>
            <w:vAlign w:val="bottom"/>
            <w:hideMark/>
          </w:tcPr>
          <w:p w14:paraId="22FBD5E1"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Medium</w:t>
            </w:r>
          </w:p>
        </w:tc>
        <w:tc>
          <w:tcPr>
            <w:tcW w:w="0" w:type="auto"/>
            <w:tcBorders>
              <w:top w:val="nil"/>
              <w:left w:val="nil"/>
              <w:bottom w:val="nil"/>
              <w:right w:val="nil"/>
            </w:tcBorders>
            <w:shd w:val="clear" w:color="auto" w:fill="auto"/>
            <w:noWrap/>
            <w:vAlign w:val="bottom"/>
            <w:hideMark/>
          </w:tcPr>
          <w:p w14:paraId="3248EBAF" w14:textId="77777777" w:rsidR="00A37AF6" w:rsidRPr="00144C1D" w:rsidRDefault="00A37AF6" w:rsidP="00F62283">
            <w:pPr>
              <w:spacing w:before="0"/>
              <w:ind w:left="0"/>
              <w:jc w:val="left"/>
              <w:rPr>
                <w:rFonts w:eastAsia="Times New Roman"/>
                <w:color w:val="000000"/>
                <w:sz w:val="22"/>
                <w:lang w:val="en-US"/>
              </w:rPr>
            </w:pPr>
            <w:r w:rsidRPr="00144C1D">
              <w:rPr>
                <w:rFonts w:eastAsia="Times New Roman"/>
                <w:color w:val="000000"/>
                <w:sz w:val="22"/>
                <w:lang w:val="en-US"/>
              </w:rPr>
              <w:t>Small</w:t>
            </w:r>
          </w:p>
        </w:tc>
      </w:tr>
      <w:tr w:rsidR="00A37AF6" w:rsidRPr="00353CDB" w14:paraId="322A9130" w14:textId="77777777" w:rsidTr="00AE20B6">
        <w:trPr>
          <w:trHeight w:val="288"/>
          <w:jc w:val="center"/>
        </w:trPr>
        <w:tc>
          <w:tcPr>
            <w:tcW w:w="0" w:type="auto"/>
            <w:tcBorders>
              <w:top w:val="nil"/>
              <w:left w:val="nil"/>
              <w:bottom w:val="single" w:sz="4" w:space="0" w:color="auto"/>
              <w:right w:val="nil"/>
            </w:tcBorders>
            <w:shd w:val="clear" w:color="auto" w:fill="auto"/>
            <w:noWrap/>
            <w:vAlign w:val="bottom"/>
            <w:hideMark/>
          </w:tcPr>
          <w:p w14:paraId="6B503922" w14:textId="77777777" w:rsidR="00A37AF6" w:rsidRPr="00353CDB" w:rsidRDefault="00A37AF6" w:rsidP="00F62283">
            <w:pPr>
              <w:spacing w:before="0"/>
              <w:ind w:left="0"/>
              <w:jc w:val="left"/>
              <w:rPr>
                <w:rFonts w:eastAsia="Times New Roman"/>
                <w:bCs/>
                <w:color w:val="000000"/>
                <w:sz w:val="22"/>
                <w:lang w:val="en-US"/>
              </w:rPr>
            </w:pPr>
            <w:r w:rsidRPr="00353CDB">
              <w:rPr>
                <w:rFonts w:eastAsia="Times New Roman"/>
                <w:bCs/>
                <w:color w:val="000000"/>
                <w:sz w:val="22"/>
                <w:lang w:val="en-US"/>
              </w:rPr>
              <w:t>Sector</w:t>
            </w:r>
          </w:p>
        </w:tc>
        <w:tc>
          <w:tcPr>
            <w:tcW w:w="0" w:type="auto"/>
            <w:tcBorders>
              <w:top w:val="single" w:sz="4" w:space="0" w:color="auto"/>
              <w:left w:val="nil"/>
              <w:bottom w:val="single" w:sz="4" w:space="0" w:color="auto"/>
              <w:right w:val="nil"/>
            </w:tcBorders>
            <w:shd w:val="clear" w:color="auto" w:fill="auto"/>
            <w:noWrap/>
            <w:vAlign w:val="bottom"/>
            <w:hideMark/>
          </w:tcPr>
          <w:p w14:paraId="7FACC5D5"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1</w:t>
            </w:r>
          </w:p>
        </w:tc>
        <w:tc>
          <w:tcPr>
            <w:tcW w:w="0" w:type="auto"/>
            <w:tcBorders>
              <w:top w:val="single" w:sz="4" w:space="0" w:color="auto"/>
              <w:left w:val="nil"/>
              <w:bottom w:val="single" w:sz="4" w:space="0" w:color="auto"/>
              <w:right w:val="nil"/>
            </w:tcBorders>
            <w:shd w:val="clear" w:color="auto" w:fill="auto"/>
            <w:noWrap/>
            <w:vAlign w:val="bottom"/>
            <w:hideMark/>
          </w:tcPr>
          <w:p w14:paraId="222E7F95"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2</w:t>
            </w:r>
          </w:p>
        </w:tc>
        <w:tc>
          <w:tcPr>
            <w:tcW w:w="0" w:type="auto"/>
            <w:tcBorders>
              <w:top w:val="single" w:sz="4" w:space="0" w:color="auto"/>
              <w:left w:val="nil"/>
              <w:bottom w:val="single" w:sz="4" w:space="0" w:color="auto"/>
              <w:right w:val="nil"/>
            </w:tcBorders>
            <w:shd w:val="clear" w:color="auto" w:fill="auto"/>
            <w:noWrap/>
            <w:vAlign w:val="bottom"/>
            <w:hideMark/>
          </w:tcPr>
          <w:p w14:paraId="6CE12CB3"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3</w:t>
            </w:r>
          </w:p>
        </w:tc>
        <w:tc>
          <w:tcPr>
            <w:tcW w:w="0" w:type="auto"/>
            <w:tcBorders>
              <w:top w:val="single" w:sz="4" w:space="0" w:color="auto"/>
              <w:left w:val="nil"/>
              <w:bottom w:val="single" w:sz="4" w:space="0" w:color="auto"/>
              <w:right w:val="nil"/>
            </w:tcBorders>
            <w:shd w:val="clear" w:color="auto" w:fill="auto"/>
            <w:noWrap/>
            <w:vAlign w:val="bottom"/>
            <w:hideMark/>
          </w:tcPr>
          <w:p w14:paraId="157CCA5D"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4</w:t>
            </w:r>
          </w:p>
        </w:tc>
        <w:tc>
          <w:tcPr>
            <w:tcW w:w="0" w:type="auto"/>
            <w:tcBorders>
              <w:top w:val="single" w:sz="4" w:space="0" w:color="auto"/>
              <w:left w:val="nil"/>
              <w:bottom w:val="single" w:sz="4" w:space="0" w:color="auto"/>
              <w:right w:val="nil"/>
            </w:tcBorders>
            <w:shd w:val="clear" w:color="auto" w:fill="auto"/>
            <w:noWrap/>
            <w:vAlign w:val="bottom"/>
            <w:hideMark/>
          </w:tcPr>
          <w:p w14:paraId="6F6C04A9" w14:textId="77777777" w:rsidR="00A37AF6" w:rsidRPr="00353CDB" w:rsidRDefault="00A37AF6" w:rsidP="00F62283">
            <w:pPr>
              <w:spacing w:before="0"/>
              <w:ind w:left="0"/>
              <w:jc w:val="left"/>
              <w:rPr>
                <w:rFonts w:eastAsia="Times New Roman"/>
                <w:color w:val="000000"/>
                <w:sz w:val="22"/>
                <w:lang w:val="en-US"/>
              </w:rPr>
            </w:pPr>
            <w:r w:rsidRPr="00353CDB">
              <w:rPr>
                <w:rFonts w:eastAsia="Times New Roman"/>
                <w:color w:val="000000"/>
                <w:sz w:val="22"/>
                <w:lang w:val="en-US"/>
              </w:rPr>
              <w:t> </w:t>
            </w:r>
          </w:p>
        </w:tc>
        <w:tc>
          <w:tcPr>
            <w:tcW w:w="0" w:type="auto"/>
            <w:tcBorders>
              <w:top w:val="single" w:sz="4" w:space="0" w:color="auto"/>
              <w:left w:val="nil"/>
              <w:bottom w:val="single" w:sz="4" w:space="0" w:color="auto"/>
              <w:right w:val="nil"/>
            </w:tcBorders>
            <w:shd w:val="clear" w:color="auto" w:fill="auto"/>
            <w:noWrap/>
            <w:vAlign w:val="bottom"/>
            <w:hideMark/>
          </w:tcPr>
          <w:p w14:paraId="1DFBAE0C"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5</w:t>
            </w:r>
          </w:p>
        </w:tc>
        <w:tc>
          <w:tcPr>
            <w:tcW w:w="0" w:type="auto"/>
            <w:tcBorders>
              <w:top w:val="single" w:sz="4" w:space="0" w:color="auto"/>
              <w:left w:val="nil"/>
              <w:bottom w:val="single" w:sz="4" w:space="0" w:color="auto"/>
              <w:right w:val="nil"/>
            </w:tcBorders>
            <w:shd w:val="clear" w:color="auto" w:fill="auto"/>
            <w:noWrap/>
            <w:vAlign w:val="bottom"/>
            <w:hideMark/>
          </w:tcPr>
          <w:p w14:paraId="5B50D681"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6</w:t>
            </w:r>
          </w:p>
        </w:tc>
        <w:tc>
          <w:tcPr>
            <w:tcW w:w="0" w:type="auto"/>
            <w:tcBorders>
              <w:top w:val="single" w:sz="4" w:space="0" w:color="auto"/>
              <w:left w:val="nil"/>
              <w:bottom w:val="single" w:sz="4" w:space="0" w:color="auto"/>
              <w:right w:val="nil"/>
            </w:tcBorders>
            <w:shd w:val="clear" w:color="auto" w:fill="auto"/>
            <w:noWrap/>
            <w:vAlign w:val="bottom"/>
            <w:hideMark/>
          </w:tcPr>
          <w:p w14:paraId="4741EC07"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7</w:t>
            </w:r>
          </w:p>
        </w:tc>
        <w:tc>
          <w:tcPr>
            <w:tcW w:w="0" w:type="auto"/>
            <w:tcBorders>
              <w:top w:val="single" w:sz="4" w:space="0" w:color="auto"/>
              <w:left w:val="nil"/>
              <w:bottom w:val="single" w:sz="4" w:space="0" w:color="auto"/>
              <w:right w:val="nil"/>
            </w:tcBorders>
            <w:shd w:val="clear" w:color="auto" w:fill="auto"/>
            <w:noWrap/>
            <w:vAlign w:val="bottom"/>
            <w:hideMark/>
          </w:tcPr>
          <w:p w14:paraId="4708A83A" w14:textId="77777777" w:rsidR="00A37AF6" w:rsidRPr="00353CDB" w:rsidRDefault="00A37AF6" w:rsidP="00F62283">
            <w:pPr>
              <w:spacing w:before="0"/>
              <w:ind w:left="0"/>
              <w:jc w:val="right"/>
              <w:rPr>
                <w:rFonts w:eastAsia="Times New Roman"/>
                <w:color w:val="000000"/>
                <w:sz w:val="22"/>
                <w:lang w:val="en-US"/>
              </w:rPr>
            </w:pPr>
            <w:r w:rsidRPr="00353CDB">
              <w:rPr>
                <w:rFonts w:eastAsia="Times New Roman"/>
                <w:color w:val="000000"/>
                <w:sz w:val="22"/>
                <w:lang w:val="en-US"/>
              </w:rPr>
              <w:t>8</w:t>
            </w:r>
          </w:p>
        </w:tc>
      </w:tr>
      <w:tr w:rsidR="00A37AF6" w:rsidRPr="00144C1D" w14:paraId="6374C73B"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2610A94B"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01-05_Animal</w:t>
            </w:r>
          </w:p>
        </w:tc>
        <w:tc>
          <w:tcPr>
            <w:tcW w:w="0" w:type="auto"/>
            <w:tcBorders>
              <w:top w:val="nil"/>
              <w:left w:val="nil"/>
              <w:bottom w:val="nil"/>
              <w:right w:val="nil"/>
            </w:tcBorders>
            <w:shd w:val="clear" w:color="auto" w:fill="auto"/>
            <w:noWrap/>
            <w:vAlign w:val="bottom"/>
            <w:hideMark/>
          </w:tcPr>
          <w:p w14:paraId="683B675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60.29 </w:t>
            </w:r>
          </w:p>
        </w:tc>
        <w:tc>
          <w:tcPr>
            <w:tcW w:w="0" w:type="auto"/>
            <w:tcBorders>
              <w:top w:val="nil"/>
              <w:left w:val="nil"/>
              <w:bottom w:val="nil"/>
              <w:right w:val="nil"/>
            </w:tcBorders>
            <w:shd w:val="clear" w:color="auto" w:fill="auto"/>
            <w:noWrap/>
            <w:vAlign w:val="bottom"/>
            <w:hideMark/>
          </w:tcPr>
          <w:p w14:paraId="49F7ED7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58.15 </w:t>
            </w:r>
          </w:p>
        </w:tc>
        <w:tc>
          <w:tcPr>
            <w:tcW w:w="0" w:type="auto"/>
            <w:tcBorders>
              <w:top w:val="nil"/>
              <w:left w:val="nil"/>
              <w:bottom w:val="nil"/>
              <w:right w:val="nil"/>
            </w:tcBorders>
            <w:shd w:val="clear" w:color="auto" w:fill="auto"/>
            <w:noWrap/>
            <w:vAlign w:val="bottom"/>
            <w:hideMark/>
          </w:tcPr>
          <w:p w14:paraId="475EA46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2.11 </w:t>
            </w:r>
          </w:p>
        </w:tc>
        <w:tc>
          <w:tcPr>
            <w:tcW w:w="0" w:type="auto"/>
            <w:tcBorders>
              <w:top w:val="nil"/>
              <w:left w:val="nil"/>
              <w:bottom w:val="nil"/>
              <w:right w:val="nil"/>
            </w:tcBorders>
            <w:shd w:val="clear" w:color="auto" w:fill="auto"/>
            <w:noWrap/>
            <w:vAlign w:val="bottom"/>
            <w:hideMark/>
          </w:tcPr>
          <w:p w14:paraId="14D70FD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0.04 </w:t>
            </w:r>
          </w:p>
        </w:tc>
        <w:tc>
          <w:tcPr>
            <w:tcW w:w="0" w:type="auto"/>
            <w:tcBorders>
              <w:top w:val="nil"/>
              <w:left w:val="nil"/>
              <w:bottom w:val="nil"/>
              <w:right w:val="nil"/>
            </w:tcBorders>
            <w:shd w:val="clear" w:color="auto" w:fill="auto"/>
            <w:noWrap/>
            <w:vAlign w:val="bottom"/>
            <w:hideMark/>
          </w:tcPr>
          <w:p w14:paraId="19886D73"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21DB984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102</w:t>
            </w:r>
          </w:p>
        </w:tc>
        <w:tc>
          <w:tcPr>
            <w:tcW w:w="0" w:type="auto"/>
            <w:tcBorders>
              <w:top w:val="nil"/>
              <w:left w:val="nil"/>
              <w:bottom w:val="nil"/>
              <w:right w:val="nil"/>
            </w:tcBorders>
            <w:shd w:val="clear" w:color="auto" w:fill="auto"/>
            <w:noWrap/>
            <w:vAlign w:val="bottom"/>
            <w:hideMark/>
          </w:tcPr>
          <w:p w14:paraId="006E1B9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69</w:t>
            </w:r>
          </w:p>
        </w:tc>
        <w:tc>
          <w:tcPr>
            <w:tcW w:w="0" w:type="auto"/>
            <w:tcBorders>
              <w:top w:val="nil"/>
              <w:left w:val="nil"/>
              <w:bottom w:val="nil"/>
              <w:right w:val="nil"/>
            </w:tcBorders>
            <w:shd w:val="clear" w:color="auto" w:fill="auto"/>
            <w:noWrap/>
            <w:vAlign w:val="bottom"/>
            <w:hideMark/>
          </w:tcPr>
          <w:p w14:paraId="1B26098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25</w:t>
            </w:r>
          </w:p>
        </w:tc>
        <w:tc>
          <w:tcPr>
            <w:tcW w:w="0" w:type="auto"/>
            <w:tcBorders>
              <w:top w:val="nil"/>
              <w:left w:val="nil"/>
              <w:bottom w:val="nil"/>
              <w:right w:val="nil"/>
            </w:tcBorders>
            <w:shd w:val="clear" w:color="auto" w:fill="auto"/>
            <w:noWrap/>
            <w:vAlign w:val="bottom"/>
            <w:hideMark/>
          </w:tcPr>
          <w:p w14:paraId="1D47B84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8</w:t>
            </w:r>
          </w:p>
        </w:tc>
      </w:tr>
      <w:tr w:rsidR="00A37AF6" w:rsidRPr="00144C1D" w14:paraId="245590FC"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120BFF4F"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06-15_Vegetable</w:t>
            </w:r>
          </w:p>
        </w:tc>
        <w:tc>
          <w:tcPr>
            <w:tcW w:w="0" w:type="auto"/>
            <w:tcBorders>
              <w:top w:val="nil"/>
              <w:left w:val="nil"/>
              <w:bottom w:val="nil"/>
              <w:right w:val="nil"/>
            </w:tcBorders>
            <w:shd w:val="clear" w:color="auto" w:fill="auto"/>
            <w:noWrap/>
            <w:vAlign w:val="bottom"/>
            <w:hideMark/>
          </w:tcPr>
          <w:p w14:paraId="714E45D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130.62 </w:t>
            </w:r>
          </w:p>
        </w:tc>
        <w:tc>
          <w:tcPr>
            <w:tcW w:w="0" w:type="auto"/>
            <w:tcBorders>
              <w:top w:val="nil"/>
              <w:left w:val="nil"/>
              <w:bottom w:val="nil"/>
              <w:right w:val="nil"/>
            </w:tcBorders>
            <w:shd w:val="clear" w:color="auto" w:fill="auto"/>
            <w:noWrap/>
            <w:vAlign w:val="bottom"/>
            <w:hideMark/>
          </w:tcPr>
          <w:p w14:paraId="62D99E7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128.11 </w:t>
            </w:r>
          </w:p>
        </w:tc>
        <w:tc>
          <w:tcPr>
            <w:tcW w:w="0" w:type="auto"/>
            <w:tcBorders>
              <w:top w:val="nil"/>
              <w:left w:val="nil"/>
              <w:bottom w:val="nil"/>
              <w:right w:val="nil"/>
            </w:tcBorders>
            <w:shd w:val="clear" w:color="auto" w:fill="auto"/>
            <w:noWrap/>
            <w:vAlign w:val="bottom"/>
            <w:hideMark/>
          </w:tcPr>
          <w:p w14:paraId="51A1544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2.49 </w:t>
            </w:r>
          </w:p>
        </w:tc>
        <w:tc>
          <w:tcPr>
            <w:tcW w:w="0" w:type="auto"/>
            <w:tcBorders>
              <w:top w:val="nil"/>
              <w:left w:val="nil"/>
              <w:bottom w:val="nil"/>
              <w:right w:val="nil"/>
            </w:tcBorders>
            <w:shd w:val="clear" w:color="auto" w:fill="auto"/>
            <w:noWrap/>
            <w:vAlign w:val="bottom"/>
            <w:hideMark/>
          </w:tcPr>
          <w:p w14:paraId="352C381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7C6F7DB9"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5C372016"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122</w:t>
            </w:r>
          </w:p>
        </w:tc>
        <w:tc>
          <w:tcPr>
            <w:tcW w:w="0" w:type="auto"/>
            <w:tcBorders>
              <w:top w:val="nil"/>
              <w:left w:val="nil"/>
              <w:bottom w:val="nil"/>
              <w:right w:val="nil"/>
            </w:tcBorders>
            <w:shd w:val="clear" w:color="auto" w:fill="auto"/>
            <w:noWrap/>
            <w:vAlign w:val="bottom"/>
            <w:hideMark/>
          </w:tcPr>
          <w:p w14:paraId="49D6CBD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75</w:t>
            </w:r>
          </w:p>
        </w:tc>
        <w:tc>
          <w:tcPr>
            <w:tcW w:w="0" w:type="auto"/>
            <w:tcBorders>
              <w:top w:val="nil"/>
              <w:left w:val="nil"/>
              <w:bottom w:val="nil"/>
              <w:right w:val="nil"/>
            </w:tcBorders>
            <w:shd w:val="clear" w:color="auto" w:fill="auto"/>
            <w:noWrap/>
            <w:vAlign w:val="bottom"/>
            <w:hideMark/>
          </w:tcPr>
          <w:p w14:paraId="505643B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43</w:t>
            </w:r>
          </w:p>
        </w:tc>
        <w:tc>
          <w:tcPr>
            <w:tcW w:w="0" w:type="auto"/>
            <w:tcBorders>
              <w:top w:val="nil"/>
              <w:left w:val="nil"/>
              <w:bottom w:val="nil"/>
              <w:right w:val="nil"/>
            </w:tcBorders>
            <w:shd w:val="clear" w:color="auto" w:fill="auto"/>
            <w:noWrap/>
            <w:vAlign w:val="bottom"/>
            <w:hideMark/>
          </w:tcPr>
          <w:p w14:paraId="1870395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w:t>
            </w:r>
          </w:p>
        </w:tc>
      </w:tr>
      <w:tr w:rsidR="00A37AF6" w:rsidRPr="00144C1D" w14:paraId="7221CA11"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01A7D21E"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16-24_FoodProd</w:t>
            </w:r>
          </w:p>
        </w:tc>
        <w:tc>
          <w:tcPr>
            <w:tcW w:w="0" w:type="auto"/>
            <w:tcBorders>
              <w:top w:val="nil"/>
              <w:left w:val="nil"/>
              <w:bottom w:val="nil"/>
              <w:right w:val="nil"/>
            </w:tcBorders>
            <w:shd w:val="clear" w:color="auto" w:fill="auto"/>
            <w:noWrap/>
            <w:vAlign w:val="bottom"/>
            <w:hideMark/>
          </w:tcPr>
          <w:p w14:paraId="1E346FB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36.08 </w:t>
            </w:r>
          </w:p>
        </w:tc>
        <w:tc>
          <w:tcPr>
            <w:tcW w:w="0" w:type="auto"/>
            <w:tcBorders>
              <w:top w:val="nil"/>
              <w:left w:val="nil"/>
              <w:bottom w:val="nil"/>
              <w:right w:val="nil"/>
            </w:tcBorders>
            <w:shd w:val="clear" w:color="auto" w:fill="auto"/>
            <w:noWrap/>
            <w:vAlign w:val="bottom"/>
            <w:hideMark/>
          </w:tcPr>
          <w:p w14:paraId="5CAE766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35.84 </w:t>
            </w:r>
          </w:p>
        </w:tc>
        <w:tc>
          <w:tcPr>
            <w:tcW w:w="0" w:type="auto"/>
            <w:tcBorders>
              <w:top w:val="nil"/>
              <w:left w:val="nil"/>
              <w:bottom w:val="nil"/>
              <w:right w:val="nil"/>
            </w:tcBorders>
            <w:shd w:val="clear" w:color="auto" w:fill="auto"/>
            <w:noWrap/>
            <w:vAlign w:val="bottom"/>
            <w:hideMark/>
          </w:tcPr>
          <w:p w14:paraId="2C01383B"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0.24 </w:t>
            </w:r>
          </w:p>
        </w:tc>
        <w:tc>
          <w:tcPr>
            <w:tcW w:w="0" w:type="auto"/>
            <w:tcBorders>
              <w:top w:val="nil"/>
              <w:left w:val="nil"/>
              <w:bottom w:val="nil"/>
              <w:right w:val="nil"/>
            </w:tcBorders>
            <w:shd w:val="clear" w:color="auto" w:fill="auto"/>
            <w:noWrap/>
            <w:vAlign w:val="bottom"/>
            <w:hideMark/>
          </w:tcPr>
          <w:p w14:paraId="45D6F35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0.00 </w:t>
            </w:r>
          </w:p>
        </w:tc>
        <w:tc>
          <w:tcPr>
            <w:tcW w:w="0" w:type="auto"/>
            <w:tcBorders>
              <w:top w:val="nil"/>
              <w:left w:val="nil"/>
              <w:bottom w:val="nil"/>
              <w:right w:val="nil"/>
            </w:tcBorders>
            <w:shd w:val="clear" w:color="auto" w:fill="auto"/>
            <w:noWrap/>
            <w:vAlign w:val="bottom"/>
            <w:hideMark/>
          </w:tcPr>
          <w:p w14:paraId="624159FE"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002650E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34</w:t>
            </w:r>
          </w:p>
        </w:tc>
        <w:tc>
          <w:tcPr>
            <w:tcW w:w="0" w:type="auto"/>
            <w:tcBorders>
              <w:top w:val="nil"/>
              <w:left w:val="nil"/>
              <w:bottom w:val="nil"/>
              <w:right w:val="nil"/>
            </w:tcBorders>
            <w:shd w:val="clear" w:color="auto" w:fill="auto"/>
            <w:noWrap/>
            <w:vAlign w:val="bottom"/>
            <w:hideMark/>
          </w:tcPr>
          <w:p w14:paraId="58F94E8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27</w:t>
            </w:r>
          </w:p>
        </w:tc>
        <w:tc>
          <w:tcPr>
            <w:tcW w:w="0" w:type="auto"/>
            <w:tcBorders>
              <w:top w:val="nil"/>
              <w:left w:val="nil"/>
              <w:bottom w:val="nil"/>
              <w:right w:val="nil"/>
            </w:tcBorders>
            <w:shd w:val="clear" w:color="auto" w:fill="auto"/>
            <w:noWrap/>
            <w:vAlign w:val="bottom"/>
            <w:hideMark/>
          </w:tcPr>
          <w:p w14:paraId="6F478BBB"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w:t>
            </w:r>
          </w:p>
        </w:tc>
        <w:tc>
          <w:tcPr>
            <w:tcW w:w="0" w:type="auto"/>
            <w:tcBorders>
              <w:top w:val="nil"/>
              <w:left w:val="nil"/>
              <w:bottom w:val="nil"/>
              <w:right w:val="nil"/>
            </w:tcBorders>
            <w:shd w:val="clear" w:color="auto" w:fill="auto"/>
            <w:noWrap/>
            <w:vAlign w:val="bottom"/>
            <w:hideMark/>
          </w:tcPr>
          <w:p w14:paraId="26C86D9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w:t>
            </w:r>
          </w:p>
        </w:tc>
      </w:tr>
      <w:tr w:rsidR="00A37AF6" w:rsidRPr="00144C1D" w14:paraId="4A34D429"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1551EA8F"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25-26_Minerals</w:t>
            </w:r>
          </w:p>
        </w:tc>
        <w:tc>
          <w:tcPr>
            <w:tcW w:w="0" w:type="auto"/>
            <w:tcBorders>
              <w:top w:val="nil"/>
              <w:left w:val="nil"/>
              <w:bottom w:val="nil"/>
              <w:right w:val="nil"/>
            </w:tcBorders>
            <w:shd w:val="clear" w:color="auto" w:fill="auto"/>
            <w:noWrap/>
            <w:vAlign w:val="bottom"/>
            <w:hideMark/>
          </w:tcPr>
          <w:p w14:paraId="02A0378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138.44 </w:t>
            </w:r>
          </w:p>
        </w:tc>
        <w:tc>
          <w:tcPr>
            <w:tcW w:w="0" w:type="auto"/>
            <w:tcBorders>
              <w:top w:val="nil"/>
              <w:left w:val="nil"/>
              <w:bottom w:val="nil"/>
              <w:right w:val="nil"/>
            </w:tcBorders>
            <w:shd w:val="clear" w:color="auto" w:fill="auto"/>
            <w:noWrap/>
            <w:vAlign w:val="bottom"/>
            <w:hideMark/>
          </w:tcPr>
          <w:p w14:paraId="577E3B9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131.06 </w:t>
            </w:r>
          </w:p>
        </w:tc>
        <w:tc>
          <w:tcPr>
            <w:tcW w:w="0" w:type="auto"/>
            <w:tcBorders>
              <w:top w:val="nil"/>
              <w:left w:val="nil"/>
              <w:bottom w:val="nil"/>
              <w:right w:val="nil"/>
            </w:tcBorders>
            <w:shd w:val="clear" w:color="auto" w:fill="auto"/>
            <w:noWrap/>
            <w:vAlign w:val="bottom"/>
            <w:hideMark/>
          </w:tcPr>
          <w:p w14:paraId="20C1B12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7.23 </w:t>
            </w:r>
          </w:p>
        </w:tc>
        <w:tc>
          <w:tcPr>
            <w:tcW w:w="0" w:type="auto"/>
            <w:tcBorders>
              <w:top w:val="nil"/>
              <w:left w:val="nil"/>
              <w:bottom w:val="nil"/>
              <w:right w:val="nil"/>
            </w:tcBorders>
            <w:shd w:val="clear" w:color="auto" w:fill="auto"/>
            <w:noWrap/>
            <w:vAlign w:val="bottom"/>
            <w:hideMark/>
          </w:tcPr>
          <w:p w14:paraId="41B6221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0.15 </w:t>
            </w:r>
          </w:p>
        </w:tc>
        <w:tc>
          <w:tcPr>
            <w:tcW w:w="0" w:type="auto"/>
            <w:tcBorders>
              <w:top w:val="nil"/>
              <w:left w:val="nil"/>
              <w:bottom w:val="nil"/>
              <w:right w:val="nil"/>
            </w:tcBorders>
            <w:shd w:val="clear" w:color="auto" w:fill="auto"/>
            <w:noWrap/>
            <w:vAlign w:val="bottom"/>
            <w:hideMark/>
          </w:tcPr>
          <w:p w14:paraId="034604E1"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3035D44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212</w:t>
            </w:r>
          </w:p>
        </w:tc>
        <w:tc>
          <w:tcPr>
            <w:tcW w:w="0" w:type="auto"/>
            <w:tcBorders>
              <w:top w:val="nil"/>
              <w:left w:val="nil"/>
              <w:bottom w:val="nil"/>
              <w:right w:val="nil"/>
            </w:tcBorders>
            <w:shd w:val="clear" w:color="auto" w:fill="auto"/>
            <w:noWrap/>
            <w:vAlign w:val="bottom"/>
            <w:hideMark/>
          </w:tcPr>
          <w:p w14:paraId="1C1D658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92</w:t>
            </w:r>
          </w:p>
        </w:tc>
        <w:tc>
          <w:tcPr>
            <w:tcW w:w="0" w:type="auto"/>
            <w:tcBorders>
              <w:top w:val="nil"/>
              <w:left w:val="nil"/>
              <w:bottom w:val="nil"/>
              <w:right w:val="nil"/>
            </w:tcBorders>
            <w:shd w:val="clear" w:color="auto" w:fill="auto"/>
            <w:noWrap/>
            <w:vAlign w:val="bottom"/>
            <w:hideMark/>
          </w:tcPr>
          <w:p w14:paraId="2ECD1D06"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96</w:t>
            </w:r>
          </w:p>
        </w:tc>
        <w:tc>
          <w:tcPr>
            <w:tcW w:w="0" w:type="auto"/>
            <w:tcBorders>
              <w:top w:val="nil"/>
              <w:left w:val="nil"/>
              <w:bottom w:val="nil"/>
              <w:right w:val="nil"/>
            </w:tcBorders>
            <w:shd w:val="clear" w:color="auto" w:fill="auto"/>
            <w:noWrap/>
            <w:vAlign w:val="bottom"/>
            <w:hideMark/>
          </w:tcPr>
          <w:p w14:paraId="0DDF4A5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24</w:t>
            </w:r>
          </w:p>
        </w:tc>
      </w:tr>
      <w:tr w:rsidR="00A37AF6" w:rsidRPr="00144C1D" w14:paraId="2FE2EA52"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67BC04D4"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27-27_Fuels</w:t>
            </w:r>
          </w:p>
        </w:tc>
        <w:tc>
          <w:tcPr>
            <w:tcW w:w="0" w:type="auto"/>
            <w:tcBorders>
              <w:top w:val="nil"/>
              <w:left w:val="nil"/>
              <w:bottom w:val="nil"/>
              <w:right w:val="nil"/>
            </w:tcBorders>
            <w:shd w:val="clear" w:color="auto" w:fill="auto"/>
            <w:noWrap/>
            <w:vAlign w:val="bottom"/>
            <w:hideMark/>
          </w:tcPr>
          <w:p w14:paraId="3312345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31.40 </w:t>
            </w:r>
          </w:p>
        </w:tc>
        <w:tc>
          <w:tcPr>
            <w:tcW w:w="0" w:type="auto"/>
            <w:tcBorders>
              <w:top w:val="nil"/>
              <w:left w:val="nil"/>
              <w:bottom w:val="nil"/>
              <w:right w:val="nil"/>
            </w:tcBorders>
            <w:shd w:val="clear" w:color="auto" w:fill="auto"/>
            <w:noWrap/>
            <w:vAlign w:val="bottom"/>
            <w:hideMark/>
          </w:tcPr>
          <w:p w14:paraId="5C6F136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31.40 </w:t>
            </w:r>
          </w:p>
        </w:tc>
        <w:tc>
          <w:tcPr>
            <w:tcW w:w="0" w:type="auto"/>
            <w:tcBorders>
              <w:top w:val="nil"/>
              <w:left w:val="nil"/>
              <w:bottom w:val="nil"/>
              <w:right w:val="nil"/>
            </w:tcBorders>
            <w:shd w:val="clear" w:color="auto" w:fill="auto"/>
            <w:noWrap/>
            <w:vAlign w:val="bottom"/>
            <w:hideMark/>
          </w:tcPr>
          <w:p w14:paraId="2C48EEF3" w14:textId="1E51B677" w:rsidR="00A37AF6" w:rsidRPr="00144C1D" w:rsidRDefault="00140BE5" w:rsidP="007C7B60">
            <w:pPr>
              <w:spacing w:before="0" w:line="276" w:lineRule="auto"/>
              <w:ind w:left="0"/>
              <w:jc w:val="right"/>
              <w:rPr>
                <w:rFonts w:eastAsia="Times New Roman"/>
                <w:color w:val="000000"/>
                <w:sz w:val="22"/>
                <w:lang w:val="en-US"/>
              </w:rPr>
            </w:pPr>
            <w:r>
              <w:rPr>
                <w:rFonts w:eastAsia="Times New Roman"/>
                <w:color w:val="000000"/>
                <w:sz w:val="22"/>
                <w:lang w:val="en-US"/>
              </w:rPr>
              <w:t>-</w:t>
            </w:r>
          </w:p>
        </w:tc>
        <w:tc>
          <w:tcPr>
            <w:tcW w:w="0" w:type="auto"/>
            <w:tcBorders>
              <w:top w:val="nil"/>
              <w:left w:val="nil"/>
              <w:bottom w:val="nil"/>
              <w:right w:val="nil"/>
            </w:tcBorders>
            <w:shd w:val="clear" w:color="auto" w:fill="auto"/>
            <w:noWrap/>
            <w:vAlign w:val="bottom"/>
            <w:hideMark/>
          </w:tcPr>
          <w:p w14:paraId="0503BC85" w14:textId="3FD1A369" w:rsidR="00A37AF6" w:rsidRPr="00144C1D" w:rsidRDefault="00140BE5" w:rsidP="007C7B60">
            <w:pPr>
              <w:spacing w:before="0" w:line="276" w:lineRule="auto"/>
              <w:ind w:left="0"/>
              <w:jc w:val="right"/>
              <w:rPr>
                <w:rFonts w:eastAsia="Times New Roman"/>
                <w:color w:val="000000"/>
                <w:sz w:val="22"/>
                <w:lang w:val="en-US"/>
              </w:rPr>
            </w:pPr>
            <w:r>
              <w:rPr>
                <w:rFonts w:eastAsia="Times New Roman"/>
                <w:color w:val="000000"/>
                <w:sz w:val="22"/>
                <w:lang w:val="en-US"/>
              </w:rPr>
              <w:t>-</w:t>
            </w:r>
          </w:p>
        </w:tc>
        <w:tc>
          <w:tcPr>
            <w:tcW w:w="0" w:type="auto"/>
            <w:tcBorders>
              <w:top w:val="nil"/>
              <w:left w:val="nil"/>
              <w:bottom w:val="nil"/>
              <w:right w:val="nil"/>
            </w:tcBorders>
            <w:shd w:val="clear" w:color="auto" w:fill="auto"/>
            <w:noWrap/>
            <w:vAlign w:val="bottom"/>
            <w:hideMark/>
          </w:tcPr>
          <w:p w14:paraId="7B63DE6E"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415910E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8</w:t>
            </w:r>
          </w:p>
        </w:tc>
        <w:tc>
          <w:tcPr>
            <w:tcW w:w="0" w:type="auto"/>
            <w:tcBorders>
              <w:top w:val="nil"/>
              <w:left w:val="nil"/>
              <w:bottom w:val="nil"/>
              <w:right w:val="nil"/>
            </w:tcBorders>
            <w:shd w:val="clear" w:color="auto" w:fill="auto"/>
            <w:noWrap/>
            <w:vAlign w:val="bottom"/>
            <w:hideMark/>
          </w:tcPr>
          <w:p w14:paraId="10EB54C1"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7</w:t>
            </w:r>
          </w:p>
        </w:tc>
        <w:tc>
          <w:tcPr>
            <w:tcW w:w="0" w:type="auto"/>
            <w:tcBorders>
              <w:top w:val="nil"/>
              <w:left w:val="nil"/>
              <w:bottom w:val="nil"/>
              <w:right w:val="nil"/>
            </w:tcBorders>
            <w:shd w:val="clear" w:color="auto" w:fill="auto"/>
            <w:noWrap/>
            <w:vAlign w:val="bottom"/>
            <w:hideMark/>
          </w:tcPr>
          <w:p w14:paraId="2F1F1EDF" w14:textId="6876C51D" w:rsidR="00A37AF6" w:rsidRPr="00144C1D" w:rsidRDefault="00140BE5" w:rsidP="007C7B60">
            <w:pPr>
              <w:spacing w:before="0" w:line="276" w:lineRule="auto"/>
              <w:ind w:left="0"/>
              <w:jc w:val="right"/>
              <w:rPr>
                <w:rFonts w:eastAsia="Times New Roman"/>
                <w:color w:val="000000"/>
                <w:sz w:val="22"/>
                <w:lang w:val="en-US"/>
              </w:rPr>
            </w:pPr>
            <w:r>
              <w:rPr>
                <w:rFonts w:eastAsia="Times New Roman"/>
                <w:color w:val="000000"/>
                <w:sz w:val="22"/>
                <w:lang w:val="en-US"/>
              </w:rPr>
              <w:t>-</w:t>
            </w:r>
          </w:p>
        </w:tc>
        <w:tc>
          <w:tcPr>
            <w:tcW w:w="0" w:type="auto"/>
            <w:tcBorders>
              <w:top w:val="nil"/>
              <w:left w:val="nil"/>
              <w:bottom w:val="nil"/>
              <w:right w:val="nil"/>
            </w:tcBorders>
            <w:shd w:val="clear" w:color="auto" w:fill="auto"/>
            <w:noWrap/>
            <w:vAlign w:val="bottom"/>
            <w:hideMark/>
          </w:tcPr>
          <w:p w14:paraId="57F011A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w:t>
            </w:r>
          </w:p>
        </w:tc>
      </w:tr>
      <w:tr w:rsidR="00A37AF6" w:rsidRPr="00144C1D" w14:paraId="01229224"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2F4428C7"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28-38_Chemicals</w:t>
            </w:r>
          </w:p>
        </w:tc>
        <w:tc>
          <w:tcPr>
            <w:tcW w:w="0" w:type="auto"/>
            <w:tcBorders>
              <w:top w:val="nil"/>
              <w:left w:val="nil"/>
              <w:bottom w:val="nil"/>
              <w:right w:val="nil"/>
            </w:tcBorders>
            <w:shd w:val="clear" w:color="auto" w:fill="auto"/>
            <w:noWrap/>
            <w:vAlign w:val="bottom"/>
            <w:hideMark/>
          </w:tcPr>
          <w:p w14:paraId="64DD1DB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1.90 </w:t>
            </w:r>
          </w:p>
        </w:tc>
        <w:tc>
          <w:tcPr>
            <w:tcW w:w="0" w:type="auto"/>
            <w:tcBorders>
              <w:top w:val="nil"/>
              <w:left w:val="nil"/>
              <w:bottom w:val="nil"/>
              <w:right w:val="nil"/>
            </w:tcBorders>
            <w:shd w:val="clear" w:color="auto" w:fill="auto"/>
            <w:noWrap/>
            <w:vAlign w:val="bottom"/>
            <w:hideMark/>
          </w:tcPr>
          <w:p w14:paraId="11CA54B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1.68 </w:t>
            </w:r>
          </w:p>
        </w:tc>
        <w:tc>
          <w:tcPr>
            <w:tcW w:w="0" w:type="auto"/>
            <w:tcBorders>
              <w:top w:val="nil"/>
              <w:left w:val="nil"/>
              <w:bottom w:val="nil"/>
              <w:right w:val="nil"/>
            </w:tcBorders>
            <w:shd w:val="clear" w:color="auto" w:fill="auto"/>
            <w:noWrap/>
            <w:vAlign w:val="bottom"/>
            <w:hideMark/>
          </w:tcPr>
          <w:p w14:paraId="1A1FE84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0.20 </w:t>
            </w:r>
          </w:p>
        </w:tc>
        <w:tc>
          <w:tcPr>
            <w:tcW w:w="0" w:type="auto"/>
            <w:tcBorders>
              <w:top w:val="nil"/>
              <w:left w:val="nil"/>
              <w:bottom w:val="nil"/>
              <w:right w:val="nil"/>
            </w:tcBorders>
            <w:shd w:val="clear" w:color="auto" w:fill="auto"/>
            <w:noWrap/>
            <w:vAlign w:val="bottom"/>
            <w:hideMark/>
          </w:tcPr>
          <w:p w14:paraId="551E23A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0.01 </w:t>
            </w:r>
          </w:p>
        </w:tc>
        <w:tc>
          <w:tcPr>
            <w:tcW w:w="0" w:type="auto"/>
            <w:tcBorders>
              <w:top w:val="nil"/>
              <w:left w:val="nil"/>
              <w:bottom w:val="nil"/>
              <w:right w:val="nil"/>
            </w:tcBorders>
            <w:shd w:val="clear" w:color="auto" w:fill="auto"/>
            <w:noWrap/>
            <w:vAlign w:val="bottom"/>
            <w:hideMark/>
          </w:tcPr>
          <w:p w14:paraId="004A0121"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321A0B7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29</w:t>
            </w:r>
          </w:p>
        </w:tc>
        <w:tc>
          <w:tcPr>
            <w:tcW w:w="0" w:type="auto"/>
            <w:tcBorders>
              <w:top w:val="nil"/>
              <w:left w:val="nil"/>
              <w:bottom w:val="nil"/>
              <w:right w:val="nil"/>
            </w:tcBorders>
            <w:shd w:val="clear" w:color="auto" w:fill="auto"/>
            <w:noWrap/>
            <w:vAlign w:val="bottom"/>
            <w:hideMark/>
          </w:tcPr>
          <w:p w14:paraId="2C36516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13</w:t>
            </w:r>
          </w:p>
        </w:tc>
        <w:tc>
          <w:tcPr>
            <w:tcW w:w="0" w:type="auto"/>
            <w:tcBorders>
              <w:top w:val="nil"/>
              <w:left w:val="nil"/>
              <w:bottom w:val="nil"/>
              <w:right w:val="nil"/>
            </w:tcBorders>
            <w:shd w:val="clear" w:color="auto" w:fill="auto"/>
            <w:noWrap/>
            <w:vAlign w:val="bottom"/>
            <w:hideMark/>
          </w:tcPr>
          <w:p w14:paraId="3ADD089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12</w:t>
            </w:r>
          </w:p>
        </w:tc>
        <w:tc>
          <w:tcPr>
            <w:tcW w:w="0" w:type="auto"/>
            <w:tcBorders>
              <w:top w:val="nil"/>
              <w:left w:val="nil"/>
              <w:bottom w:val="nil"/>
              <w:right w:val="nil"/>
            </w:tcBorders>
            <w:shd w:val="clear" w:color="auto" w:fill="auto"/>
            <w:noWrap/>
            <w:vAlign w:val="bottom"/>
            <w:hideMark/>
          </w:tcPr>
          <w:p w14:paraId="4C9EBF6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w:t>
            </w:r>
          </w:p>
        </w:tc>
      </w:tr>
      <w:tr w:rsidR="00A37AF6" w:rsidRPr="00144C1D" w14:paraId="10D6A8B3"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264D24E1"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39-40_PlastiRub</w:t>
            </w:r>
          </w:p>
        </w:tc>
        <w:tc>
          <w:tcPr>
            <w:tcW w:w="0" w:type="auto"/>
            <w:tcBorders>
              <w:top w:val="nil"/>
              <w:left w:val="nil"/>
              <w:bottom w:val="nil"/>
              <w:right w:val="nil"/>
            </w:tcBorders>
            <w:shd w:val="clear" w:color="auto" w:fill="auto"/>
            <w:noWrap/>
            <w:vAlign w:val="bottom"/>
            <w:hideMark/>
          </w:tcPr>
          <w:p w14:paraId="788C8F3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17.12 </w:t>
            </w:r>
          </w:p>
        </w:tc>
        <w:tc>
          <w:tcPr>
            <w:tcW w:w="0" w:type="auto"/>
            <w:tcBorders>
              <w:top w:val="nil"/>
              <w:left w:val="nil"/>
              <w:bottom w:val="nil"/>
              <w:right w:val="nil"/>
            </w:tcBorders>
            <w:shd w:val="clear" w:color="auto" w:fill="auto"/>
            <w:noWrap/>
            <w:vAlign w:val="bottom"/>
            <w:hideMark/>
          </w:tcPr>
          <w:p w14:paraId="4360627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15.20 </w:t>
            </w:r>
          </w:p>
        </w:tc>
        <w:tc>
          <w:tcPr>
            <w:tcW w:w="0" w:type="auto"/>
            <w:tcBorders>
              <w:top w:val="nil"/>
              <w:left w:val="nil"/>
              <w:bottom w:val="nil"/>
              <w:right w:val="nil"/>
            </w:tcBorders>
            <w:shd w:val="clear" w:color="auto" w:fill="auto"/>
            <w:noWrap/>
            <w:vAlign w:val="bottom"/>
            <w:hideMark/>
          </w:tcPr>
          <w:p w14:paraId="63AECAD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1.91 </w:t>
            </w:r>
          </w:p>
        </w:tc>
        <w:tc>
          <w:tcPr>
            <w:tcW w:w="0" w:type="auto"/>
            <w:tcBorders>
              <w:top w:val="nil"/>
              <w:left w:val="nil"/>
              <w:bottom w:val="nil"/>
              <w:right w:val="nil"/>
            </w:tcBorders>
            <w:shd w:val="clear" w:color="auto" w:fill="auto"/>
            <w:noWrap/>
            <w:vAlign w:val="bottom"/>
            <w:hideMark/>
          </w:tcPr>
          <w:p w14:paraId="43A8A93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3870A0A3"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53CF582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64</w:t>
            </w:r>
          </w:p>
        </w:tc>
        <w:tc>
          <w:tcPr>
            <w:tcW w:w="0" w:type="auto"/>
            <w:tcBorders>
              <w:top w:val="nil"/>
              <w:left w:val="nil"/>
              <w:bottom w:val="nil"/>
              <w:right w:val="nil"/>
            </w:tcBorders>
            <w:shd w:val="clear" w:color="auto" w:fill="auto"/>
            <w:noWrap/>
            <w:vAlign w:val="bottom"/>
            <w:hideMark/>
          </w:tcPr>
          <w:p w14:paraId="54754F7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26</w:t>
            </w:r>
          </w:p>
        </w:tc>
        <w:tc>
          <w:tcPr>
            <w:tcW w:w="0" w:type="auto"/>
            <w:tcBorders>
              <w:top w:val="nil"/>
              <w:left w:val="nil"/>
              <w:bottom w:val="nil"/>
              <w:right w:val="nil"/>
            </w:tcBorders>
            <w:shd w:val="clear" w:color="auto" w:fill="auto"/>
            <w:noWrap/>
            <w:vAlign w:val="bottom"/>
            <w:hideMark/>
          </w:tcPr>
          <w:p w14:paraId="33777CA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28</w:t>
            </w:r>
          </w:p>
        </w:tc>
        <w:tc>
          <w:tcPr>
            <w:tcW w:w="0" w:type="auto"/>
            <w:tcBorders>
              <w:top w:val="nil"/>
              <w:left w:val="nil"/>
              <w:bottom w:val="nil"/>
              <w:right w:val="nil"/>
            </w:tcBorders>
            <w:shd w:val="clear" w:color="auto" w:fill="auto"/>
            <w:noWrap/>
            <w:vAlign w:val="bottom"/>
            <w:hideMark/>
          </w:tcPr>
          <w:p w14:paraId="09F4D68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w:t>
            </w:r>
          </w:p>
        </w:tc>
      </w:tr>
      <w:tr w:rsidR="00A37AF6" w:rsidRPr="00144C1D" w14:paraId="64DD5E64"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1612A296"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41-43_HidesSkin</w:t>
            </w:r>
          </w:p>
        </w:tc>
        <w:tc>
          <w:tcPr>
            <w:tcW w:w="0" w:type="auto"/>
            <w:tcBorders>
              <w:top w:val="nil"/>
              <w:left w:val="nil"/>
              <w:bottom w:val="nil"/>
              <w:right w:val="nil"/>
            </w:tcBorders>
            <w:shd w:val="clear" w:color="auto" w:fill="auto"/>
            <w:noWrap/>
            <w:vAlign w:val="bottom"/>
            <w:hideMark/>
          </w:tcPr>
          <w:p w14:paraId="63F419E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39.96 </w:t>
            </w:r>
          </w:p>
        </w:tc>
        <w:tc>
          <w:tcPr>
            <w:tcW w:w="0" w:type="auto"/>
            <w:tcBorders>
              <w:top w:val="nil"/>
              <w:left w:val="nil"/>
              <w:bottom w:val="nil"/>
              <w:right w:val="nil"/>
            </w:tcBorders>
            <w:shd w:val="clear" w:color="auto" w:fill="auto"/>
            <w:noWrap/>
            <w:vAlign w:val="bottom"/>
            <w:hideMark/>
          </w:tcPr>
          <w:p w14:paraId="269187D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38.76 </w:t>
            </w:r>
          </w:p>
        </w:tc>
        <w:tc>
          <w:tcPr>
            <w:tcW w:w="0" w:type="auto"/>
            <w:tcBorders>
              <w:top w:val="nil"/>
              <w:left w:val="nil"/>
              <w:bottom w:val="nil"/>
              <w:right w:val="nil"/>
            </w:tcBorders>
            <w:shd w:val="clear" w:color="auto" w:fill="auto"/>
            <w:noWrap/>
            <w:vAlign w:val="bottom"/>
            <w:hideMark/>
          </w:tcPr>
          <w:p w14:paraId="3815C276"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1.15 </w:t>
            </w:r>
          </w:p>
        </w:tc>
        <w:tc>
          <w:tcPr>
            <w:tcW w:w="0" w:type="auto"/>
            <w:tcBorders>
              <w:top w:val="nil"/>
              <w:left w:val="nil"/>
              <w:bottom w:val="nil"/>
              <w:right w:val="nil"/>
            </w:tcBorders>
            <w:shd w:val="clear" w:color="auto" w:fill="auto"/>
            <w:noWrap/>
            <w:vAlign w:val="bottom"/>
            <w:hideMark/>
          </w:tcPr>
          <w:p w14:paraId="35D203E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0.04 </w:t>
            </w:r>
          </w:p>
        </w:tc>
        <w:tc>
          <w:tcPr>
            <w:tcW w:w="0" w:type="auto"/>
            <w:tcBorders>
              <w:top w:val="nil"/>
              <w:left w:val="nil"/>
              <w:bottom w:val="nil"/>
              <w:right w:val="nil"/>
            </w:tcBorders>
            <w:shd w:val="clear" w:color="auto" w:fill="auto"/>
            <w:noWrap/>
            <w:vAlign w:val="bottom"/>
            <w:hideMark/>
          </w:tcPr>
          <w:p w14:paraId="54ECA95B"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1629EC3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139</w:t>
            </w:r>
          </w:p>
        </w:tc>
        <w:tc>
          <w:tcPr>
            <w:tcW w:w="0" w:type="auto"/>
            <w:tcBorders>
              <w:top w:val="nil"/>
              <w:left w:val="nil"/>
              <w:bottom w:val="nil"/>
              <w:right w:val="nil"/>
            </w:tcBorders>
            <w:shd w:val="clear" w:color="auto" w:fill="auto"/>
            <w:noWrap/>
            <w:vAlign w:val="bottom"/>
            <w:hideMark/>
          </w:tcPr>
          <w:p w14:paraId="6158B461"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107</w:t>
            </w:r>
          </w:p>
        </w:tc>
        <w:tc>
          <w:tcPr>
            <w:tcW w:w="0" w:type="auto"/>
            <w:tcBorders>
              <w:top w:val="nil"/>
              <w:left w:val="nil"/>
              <w:bottom w:val="nil"/>
              <w:right w:val="nil"/>
            </w:tcBorders>
            <w:shd w:val="clear" w:color="auto" w:fill="auto"/>
            <w:noWrap/>
            <w:vAlign w:val="bottom"/>
            <w:hideMark/>
          </w:tcPr>
          <w:p w14:paraId="230CCD6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27</w:t>
            </w:r>
          </w:p>
        </w:tc>
        <w:tc>
          <w:tcPr>
            <w:tcW w:w="0" w:type="auto"/>
            <w:tcBorders>
              <w:top w:val="nil"/>
              <w:left w:val="nil"/>
              <w:bottom w:val="nil"/>
              <w:right w:val="nil"/>
            </w:tcBorders>
            <w:shd w:val="clear" w:color="auto" w:fill="auto"/>
            <w:noWrap/>
            <w:vAlign w:val="bottom"/>
            <w:hideMark/>
          </w:tcPr>
          <w:p w14:paraId="3D2F911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5</w:t>
            </w:r>
          </w:p>
        </w:tc>
      </w:tr>
      <w:tr w:rsidR="00A37AF6" w:rsidRPr="00144C1D" w14:paraId="586715FE"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1B7B1007"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44-49_Wood</w:t>
            </w:r>
          </w:p>
        </w:tc>
        <w:tc>
          <w:tcPr>
            <w:tcW w:w="0" w:type="auto"/>
            <w:tcBorders>
              <w:top w:val="nil"/>
              <w:left w:val="nil"/>
              <w:bottom w:val="nil"/>
              <w:right w:val="nil"/>
            </w:tcBorders>
            <w:shd w:val="clear" w:color="auto" w:fill="auto"/>
            <w:noWrap/>
            <w:vAlign w:val="bottom"/>
            <w:hideMark/>
          </w:tcPr>
          <w:p w14:paraId="5B228D0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2.39 </w:t>
            </w:r>
          </w:p>
        </w:tc>
        <w:tc>
          <w:tcPr>
            <w:tcW w:w="0" w:type="auto"/>
            <w:tcBorders>
              <w:top w:val="nil"/>
              <w:left w:val="nil"/>
              <w:bottom w:val="nil"/>
              <w:right w:val="nil"/>
            </w:tcBorders>
            <w:shd w:val="clear" w:color="auto" w:fill="auto"/>
            <w:noWrap/>
            <w:vAlign w:val="bottom"/>
            <w:hideMark/>
          </w:tcPr>
          <w:p w14:paraId="5788E6A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2.15 </w:t>
            </w:r>
          </w:p>
        </w:tc>
        <w:tc>
          <w:tcPr>
            <w:tcW w:w="0" w:type="auto"/>
            <w:tcBorders>
              <w:top w:val="nil"/>
              <w:left w:val="nil"/>
              <w:bottom w:val="nil"/>
              <w:right w:val="nil"/>
            </w:tcBorders>
            <w:shd w:val="clear" w:color="auto" w:fill="auto"/>
            <w:noWrap/>
            <w:vAlign w:val="bottom"/>
            <w:hideMark/>
          </w:tcPr>
          <w:p w14:paraId="3A05C62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0.21 </w:t>
            </w:r>
          </w:p>
        </w:tc>
        <w:tc>
          <w:tcPr>
            <w:tcW w:w="0" w:type="auto"/>
            <w:tcBorders>
              <w:top w:val="nil"/>
              <w:left w:val="nil"/>
              <w:bottom w:val="nil"/>
              <w:right w:val="nil"/>
            </w:tcBorders>
            <w:shd w:val="clear" w:color="auto" w:fill="auto"/>
            <w:noWrap/>
            <w:vAlign w:val="bottom"/>
            <w:hideMark/>
          </w:tcPr>
          <w:p w14:paraId="0A906B9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0.03 </w:t>
            </w:r>
          </w:p>
        </w:tc>
        <w:tc>
          <w:tcPr>
            <w:tcW w:w="0" w:type="auto"/>
            <w:tcBorders>
              <w:top w:val="nil"/>
              <w:left w:val="nil"/>
              <w:bottom w:val="nil"/>
              <w:right w:val="nil"/>
            </w:tcBorders>
            <w:shd w:val="clear" w:color="auto" w:fill="auto"/>
            <w:noWrap/>
            <w:vAlign w:val="bottom"/>
            <w:hideMark/>
          </w:tcPr>
          <w:p w14:paraId="617C3F05"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768A815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30</w:t>
            </w:r>
          </w:p>
        </w:tc>
        <w:tc>
          <w:tcPr>
            <w:tcW w:w="0" w:type="auto"/>
            <w:tcBorders>
              <w:top w:val="nil"/>
              <w:left w:val="nil"/>
              <w:bottom w:val="nil"/>
              <w:right w:val="nil"/>
            </w:tcBorders>
            <w:shd w:val="clear" w:color="auto" w:fill="auto"/>
            <w:noWrap/>
            <w:vAlign w:val="bottom"/>
            <w:hideMark/>
          </w:tcPr>
          <w:p w14:paraId="3A92228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15</w:t>
            </w:r>
          </w:p>
        </w:tc>
        <w:tc>
          <w:tcPr>
            <w:tcW w:w="0" w:type="auto"/>
            <w:tcBorders>
              <w:top w:val="nil"/>
              <w:left w:val="nil"/>
              <w:bottom w:val="nil"/>
              <w:right w:val="nil"/>
            </w:tcBorders>
            <w:shd w:val="clear" w:color="auto" w:fill="auto"/>
            <w:noWrap/>
            <w:vAlign w:val="bottom"/>
            <w:hideMark/>
          </w:tcPr>
          <w:p w14:paraId="134483F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w:t>
            </w:r>
          </w:p>
        </w:tc>
        <w:tc>
          <w:tcPr>
            <w:tcW w:w="0" w:type="auto"/>
            <w:tcBorders>
              <w:top w:val="nil"/>
              <w:left w:val="nil"/>
              <w:bottom w:val="nil"/>
              <w:right w:val="nil"/>
            </w:tcBorders>
            <w:shd w:val="clear" w:color="auto" w:fill="auto"/>
            <w:noWrap/>
            <w:vAlign w:val="bottom"/>
            <w:hideMark/>
          </w:tcPr>
          <w:p w14:paraId="4687878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5</w:t>
            </w:r>
          </w:p>
        </w:tc>
      </w:tr>
      <w:tr w:rsidR="00A37AF6" w:rsidRPr="00144C1D" w14:paraId="6173ACF2"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05C383D9"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50-63_TextCloth</w:t>
            </w:r>
          </w:p>
        </w:tc>
        <w:tc>
          <w:tcPr>
            <w:tcW w:w="0" w:type="auto"/>
            <w:tcBorders>
              <w:top w:val="nil"/>
              <w:left w:val="nil"/>
              <w:bottom w:val="nil"/>
              <w:right w:val="nil"/>
            </w:tcBorders>
            <w:shd w:val="clear" w:color="auto" w:fill="auto"/>
            <w:noWrap/>
            <w:vAlign w:val="bottom"/>
            <w:hideMark/>
          </w:tcPr>
          <w:p w14:paraId="38A5D5C1"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943.48 </w:t>
            </w:r>
          </w:p>
        </w:tc>
        <w:tc>
          <w:tcPr>
            <w:tcW w:w="0" w:type="auto"/>
            <w:tcBorders>
              <w:top w:val="nil"/>
              <w:left w:val="nil"/>
              <w:bottom w:val="nil"/>
              <w:right w:val="nil"/>
            </w:tcBorders>
            <w:shd w:val="clear" w:color="auto" w:fill="auto"/>
            <w:noWrap/>
            <w:vAlign w:val="bottom"/>
            <w:hideMark/>
          </w:tcPr>
          <w:p w14:paraId="4D06104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942.13 </w:t>
            </w:r>
          </w:p>
        </w:tc>
        <w:tc>
          <w:tcPr>
            <w:tcW w:w="0" w:type="auto"/>
            <w:tcBorders>
              <w:top w:val="nil"/>
              <w:left w:val="nil"/>
              <w:bottom w:val="nil"/>
              <w:right w:val="nil"/>
            </w:tcBorders>
            <w:shd w:val="clear" w:color="auto" w:fill="auto"/>
            <w:noWrap/>
            <w:vAlign w:val="bottom"/>
            <w:hideMark/>
          </w:tcPr>
          <w:p w14:paraId="7CAA377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1.34 </w:t>
            </w:r>
          </w:p>
        </w:tc>
        <w:tc>
          <w:tcPr>
            <w:tcW w:w="0" w:type="auto"/>
            <w:tcBorders>
              <w:top w:val="nil"/>
              <w:left w:val="nil"/>
              <w:bottom w:val="nil"/>
              <w:right w:val="nil"/>
            </w:tcBorders>
            <w:shd w:val="clear" w:color="auto" w:fill="auto"/>
            <w:noWrap/>
            <w:vAlign w:val="bottom"/>
            <w:hideMark/>
          </w:tcPr>
          <w:p w14:paraId="291FF19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4983B114"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5C2D1ED6"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317</w:t>
            </w:r>
          </w:p>
        </w:tc>
        <w:tc>
          <w:tcPr>
            <w:tcW w:w="0" w:type="auto"/>
            <w:tcBorders>
              <w:top w:val="nil"/>
              <w:left w:val="nil"/>
              <w:bottom w:val="nil"/>
              <w:right w:val="nil"/>
            </w:tcBorders>
            <w:shd w:val="clear" w:color="auto" w:fill="auto"/>
            <w:noWrap/>
            <w:vAlign w:val="bottom"/>
            <w:hideMark/>
          </w:tcPr>
          <w:p w14:paraId="4A04D806"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268</w:t>
            </w:r>
          </w:p>
        </w:tc>
        <w:tc>
          <w:tcPr>
            <w:tcW w:w="0" w:type="auto"/>
            <w:tcBorders>
              <w:top w:val="nil"/>
              <w:left w:val="nil"/>
              <w:bottom w:val="nil"/>
              <w:right w:val="nil"/>
            </w:tcBorders>
            <w:shd w:val="clear" w:color="auto" w:fill="auto"/>
            <w:noWrap/>
            <w:vAlign w:val="bottom"/>
            <w:hideMark/>
          </w:tcPr>
          <w:p w14:paraId="36E047A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45</w:t>
            </w:r>
          </w:p>
        </w:tc>
        <w:tc>
          <w:tcPr>
            <w:tcW w:w="0" w:type="auto"/>
            <w:tcBorders>
              <w:top w:val="nil"/>
              <w:left w:val="nil"/>
              <w:bottom w:val="nil"/>
              <w:right w:val="nil"/>
            </w:tcBorders>
            <w:shd w:val="clear" w:color="auto" w:fill="auto"/>
            <w:noWrap/>
            <w:vAlign w:val="bottom"/>
            <w:hideMark/>
          </w:tcPr>
          <w:p w14:paraId="552AAE7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w:t>
            </w:r>
          </w:p>
        </w:tc>
      </w:tr>
      <w:tr w:rsidR="00A37AF6" w:rsidRPr="00144C1D" w14:paraId="2F2BFA52"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2DBEB614"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64-67_Footwear</w:t>
            </w:r>
          </w:p>
        </w:tc>
        <w:tc>
          <w:tcPr>
            <w:tcW w:w="0" w:type="auto"/>
            <w:tcBorders>
              <w:top w:val="nil"/>
              <w:left w:val="nil"/>
              <w:bottom w:val="nil"/>
              <w:right w:val="nil"/>
            </w:tcBorders>
            <w:shd w:val="clear" w:color="auto" w:fill="auto"/>
            <w:noWrap/>
            <w:vAlign w:val="bottom"/>
            <w:hideMark/>
          </w:tcPr>
          <w:p w14:paraId="085BE1E7"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47F61D1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47C6710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0.00 </w:t>
            </w:r>
          </w:p>
        </w:tc>
        <w:tc>
          <w:tcPr>
            <w:tcW w:w="0" w:type="auto"/>
            <w:tcBorders>
              <w:top w:val="nil"/>
              <w:left w:val="nil"/>
              <w:bottom w:val="nil"/>
              <w:right w:val="nil"/>
            </w:tcBorders>
            <w:shd w:val="clear" w:color="auto" w:fill="auto"/>
            <w:noWrap/>
            <w:vAlign w:val="bottom"/>
            <w:hideMark/>
          </w:tcPr>
          <w:p w14:paraId="22EA7DB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0.00 </w:t>
            </w:r>
          </w:p>
        </w:tc>
        <w:tc>
          <w:tcPr>
            <w:tcW w:w="0" w:type="auto"/>
            <w:tcBorders>
              <w:top w:val="nil"/>
              <w:left w:val="nil"/>
              <w:bottom w:val="nil"/>
              <w:right w:val="nil"/>
            </w:tcBorders>
            <w:shd w:val="clear" w:color="auto" w:fill="auto"/>
            <w:noWrap/>
            <w:vAlign w:val="bottom"/>
            <w:hideMark/>
          </w:tcPr>
          <w:p w14:paraId="18E6D351"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6A45967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w:t>
            </w:r>
          </w:p>
        </w:tc>
        <w:tc>
          <w:tcPr>
            <w:tcW w:w="0" w:type="auto"/>
            <w:tcBorders>
              <w:top w:val="nil"/>
              <w:left w:val="nil"/>
              <w:bottom w:val="nil"/>
              <w:right w:val="nil"/>
            </w:tcBorders>
            <w:shd w:val="clear" w:color="auto" w:fill="auto"/>
            <w:noWrap/>
            <w:vAlign w:val="bottom"/>
            <w:hideMark/>
          </w:tcPr>
          <w:p w14:paraId="0AAAAE2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w:t>
            </w:r>
          </w:p>
        </w:tc>
        <w:tc>
          <w:tcPr>
            <w:tcW w:w="0" w:type="auto"/>
            <w:tcBorders>
              <w:top w:val="nil"/>
              <w:left w:val="nil"/>
              <w:bottom w:val="nil"/>
              <w:right w:val="nil"/>
            </w:tcBorders>
            <w:shd w:val="clear" w:color="auto" w:fill="auto"/>
            <w:noWrap/>
            <w:vAlign w:val="bottom"/>
            <w:hideMark/>
          </w:tcPr>
          <w:p w14:paraId="50E89E6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3</w:t>
            </w:r>
          </w:p>
        </w:tc>
        <w:tc>
          <w:tcPr>
            <w:tcW w:w="0" w:type="auto"/>
            <w:tcBorders>
              <w:top w:val="nil"/>
              <w:left w:val="nil"/>
              <w:bottom w:val="nil"/>
              <w:right w:val="nil"/>
            </w:tcBorders>
            <w:shd w:val="clear" w:color="auto" w:fill="auto"/>
            <w:noWrap/>
            <w:vAlign w:val="bottom"/>
            <w:hideMark/>
          </w:tcPr>
          <w:p w14:paraId="0710EB9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w:t>
            </w:r>
          </w:p>
        </w:tc>
      </w:tr>
      <w:tr w:rsidR="00A37AF6" w:rsidRPr="00144C1D" w14:paraId="70E3F244"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452EE12C"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68-71_StoneGlas</w:t>
            </w:r>
          </w:p>
        </w:tc>
        <w:tc>
          <w:tcPr>
            <w:tcW w:w="0" w:type="auto"/>
            <w:tcBorders>
              <w:top w:val="nil"/>
              <w:left w:val="nil"/>
              <w:bottom w:val="nil"/>
              <w:right w:val="nil"/>
            </w:tcBorders>
            <w:shd w:val="clear" w:color="auto" w:fill="auto"/>
            <w:noWrap/>
            <w:vAlign w:val="bottom"/>
            <w:hideMark/>
          </w:tcPr>
          <w:p w14:paraId="3281367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1.50 </w:t>
            </w:r>
          </w:p>
        </w:tc>
        <w:tc>
          <w:tcPr>
            <w:tcW w:w="0" w:type="auto"/>
            <w:tcBorders>
              <w:top w:val="nil"/>
              <w:left w:val="nil"/>
              <w:bottom w:val="nil"/>
              <w:right w:val="nil"/>
            </w:tcBorders>
            <w:shd w:val="clear" w:color="auto" w:fill="auto"/>
            <w:noWrap/>
            <w:vAlign w:val="bottom"/>
            <w:hideMark/>
          </w:tcPr>
          <w:p w14:paraId="2213592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0.86 </w:t>
            </w:r>
          </w:p>
        </w:tc>
        <w:tc>
          <w:tcPr>
            <w:tcW w:w="0" w:type="auto"/>
            <w:tcBorders>
              <w:top w:val="nil"/>
              <w:left w:val="nil"/>
              <w:bottom w:val="nil"/>
              <w:right w:val="nil"/>
            </w:tcBorders>
            <w:shd w:val="clear" w:color="auto" w:fill="auto"/>
            <w:noWrap/>
            <w:vAlign w:val="bottom"/>
            <w:hideMark/>
          </w:tcPr>
          <w:p w14:paraId="5B4F486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0.59 </w:t>
            </w:r>
          </w:p>
        </w:tc>
        <w:tc>
          <w:tcPr>
            <w:tcW w:w="0" w:type="auto"/>
            <w:tcBorders>
              <w:top w:val="nil"/>
              <w:left w:val="nil"/>
              <w:bottom w:val="nil"/>
              <w:right w:val="nil"/>
            </w:tcBorders>
            <w:shd w:val="clear" w:color="auto" w:fill="auto"/>
            <w:noWrap/>
            <w:vAlign w:val="bottom"/>
            <w:hideMark/>
          </w:tcPr>
          <w:p w14:paraId="0B98F26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0.04 </w:t>
            </w:r>
          </w:p>
        </w:tc>
        <w:tc>
          <w:tcPr>
            <w:tcW w:w="0" w:type="auto"/>
            <w:tcBorders>
              <w:top w:val="nil"/>
              <w:left w:val="nil"/>
              <w:bottom w:val="nil"/>
              <w:right w:val="nil"/>
            </w:tcBorders>
            <w:shd w:val="clear" w:color="auto" w:fill="auto"/>
            <w:noWrap/>
            <w:vAlign w:val="bottom"/>
            <w:hideMark/>
          </w:tcPr>
          <w:p w14:paraId="05983D9A"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3C7FEAC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65</w:t>
            </w:r>
          </w:p>
        </w:tc>
        <w:tc>
          <w:tcPr>
            <w:tcW w:w="0" w:type="auto"/>
            <w:tcBorders>
              <w:top w:val="nil"/>
              <w:left w:val="nil"/>
              <w:bottom w:val="nil"/>
              <w:right w:val="nil"/>
            </w:tcBorders>
            <w:shd w:val="clear" w:color="auto" w:fill="auto"/>
            <w:noWrap/>
            <w:vAlign w:val="bottom"/>
            <w:hideMark/>
          </w:tcPr>
          <w:p w14:paraId="125F9A9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18</w:t>
            </w:r>
          </w:p>
        </w:tc>
        <w:tc>
          <w:tcPr>
            <w:tcW w:w="0" w:type="auto"/>
            <w:tcBorders>
              <w:top w:val="nil"/>
              <w:left w:val="nil"/>
              <w:bottom w:val="nil"/>
              <w:right w:val="nil"/>
            </w:tcBorders>
            <w:shd w:val="clear" w:color="auto" w:fill="auto"/>
            <w:noWrap/>
            <w:vAlign w:val="bottom"/>
            <w:hideMark/>
          </w:tcPr>
          <w:p w14:paraId="78BB07D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35</w:t>
            </w:r>
          </w:p>
        </w:tc>
        <w:tc>
          <w:tcPr>
            <w:tcW w:w="0" w:type="auto"/>
            <w:tcBorders>
              <w:top w:val="nil"/>
              <w:left w:val="nil"/>
              <w:bottom w:val="nil"/>
              <w:right w:val="nil"/>
            </w:tcBorders>
            <w:shd w:val="clear" w:color="auto" w:fill="auto"/>
            <w:noWrap/>
            <w:vAlign w:val="bottom"/>
            <w:hideMark/>
          </w:tcPr>
          <w:p w14:paraId="3A29CE81"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12</w:t>
            </w:r>
          </w:p>
        </w:tc>
      </w:tr>
      <w:tr w:rsidR="00A37AF6" w:rsidRPr="00144C1D" w14:paraId="1D7F2206"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73D21EE0"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72-83_Metals</w:t>
            </w:r>
          </w:p>
        </w:tc>
        <w:tc>
          <w:tcPr>
            <w:tcW w:w="0" w:type="auto"/>
            <w:tcBorders>
              <w:top w:val="nil"/>
              <w:left w:val="nil"/>
              <w:bottom w:val="nil"/>
              <w:right w:val="nil"/>
            </w:tcBorders>
            <w:shd w:val="clear" w:color="auto" w:fill="auto"/>
            <w:noWrap/>
            <w:vAlign w:val="bottom"/>
            <w:hideMark/>
          </w:tcPr>
          <w:p w14:paraId="5EF7611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45.46 </w:t>
            </w:r>
          </w:p>
        </w:tc>
        <w:tc>
          <w:tcPr>
            <w:tcW w:w="0" w:type="auto"/>
            <w:tcBorders>
              <w:top w:val="nil"/>
              <w:left w:val="nil"/>
              <w:bottom w:val="nil"/>
              <w:right w:val="nil"/>
            </w:tcBorders>
            <w:shd w:val="clear" w:color="auto" w:fill="auto"/>
            <w:noWrap/>
            <w:vAlign w:val="bottom"/>
            <w:hideMark/>
          </w:tcPr>
          <w:p w14:paraId="5354E14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43.37 </w:t>
            </w:r>
          </w:p>
        </w:tc>
        <w:tc>
          <w:tcPr>
            <w:tcW w:w="0" w:type="auto"/>
            <w:tcBorders>
              <w:top w:val="nil"/>
              <w:left w:val="nil"/>
              <w:bottom w:val="nil"/>
              <w:right w:val="nil"/>
            </w:tcBorders>
            <w:shd w:val="clear" w:color="auto" w:fill="auto"/>
            <w:noWrap/>
            <w:vAlign w:val="bottom"/>
            <w:hideMark/>
          </w:tcPr>
          <w:p w14:paraId="7A547CB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2.05 </w:t>
            </w:r>
          </w:p>
        </w:tc>
        <w:tc>
          <w:tcPr>
            <w:tcW w:w="0" w:type="auto"/>
            <w:tcBorders>
              <w:top w:val="nil"/>
              <w:left w:val="nil"/>
              <w:bottom w:val="nil"/>
              <w:right w:val="nil"/>
            </w:tcBorders>
            <w:shd w:val="clear" w:color="auto" w:fill="auto"/>
            <w:noWrap/>
            <w:vAlign w:val="bottom"/>
            <w:hideMark/>
          </w:tcPr>
          <w:p w14:paraId="16429E8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0.04 </w:t>
            </w:r>
          </w:p>
        </w:tc>
        <w:tc>
          <w:tcPr>
            <w:tcW w:w="0" w:type="auto"/>
            <w:tcBorders>
              <w:top w:val="nil"/>
              <w:left w:val="nil"/>
              <w:bottom w:val="nil"/>
              <w:right w:val="nil"/>
            </w:tcBorders>
            <w:shd w:val="clear" w:color="auto" w:fill="auto"/>
            <w:noWrap/>
            <w:vAlign w:val="bottom"/>
            <w:hideMark/>
          </w:tcPr>
          <w:p w14:paraId="14C9681C"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0DABA85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100</w:t>
            </w:r>
          </w:p>
        </w:tc>
        <w:tc>
          <w:tcPr>
            <w:tcW w:w="0" w:type="auto"/>
            <w:tcBorders>
              <w:top w:val="nil"/>
              <w:left w:val="nil"/>
              <w:bottom w:val="nil"/>
              <w:right w:val="nil"/>
            </w:tcBorders>
            <w:shd w:val="clear" w:color="auto" w:fill="auto"/>
            <w:noWrap/>
            <w:vAlign w:val="bottom"/>
            <w:hideMark/>
          </w:tcPr>
          <w:p w14:paraId="0D65742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45</w:t>
            </w:r>
          </w:p>
        </w:tc>
        <w:tc>
          <w:tcPr>
            <w:tcW w:w="0" w:type="auto"/>
            <w:tcBorders>
              <w:top w:val="nil"/>
              <w:left w:val="nil"/>
              <w:bottom w:val="nil"/>
              <w:right w:val="nil"/>
            </w:tcBorders>
            <w:shd w:val="clear" w:color="auto" w:fill="auto"/>
            <w:noWrap/>
            <w:vAlign w:val="bottom"/>
            <w:hideMark/>
          </w:tcPr>
          <w:p w14:paraId="082613FA"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41</w:t>
            </w:r>
          </w:p>
        </w:tc>
        <w:tc>
          <w:tcPr>
            <w:tcW w:w="0" w:type="auto"/>
            <w:tcBorders>
              <w:top w:val="nil"/>
              <w:left w:val="nil"/>
              <w:bottom w:val="nil"/>
              <w:right w:val="nil"/>
            </w:tcBorders>
            <w:shd w:val="clear" w:color="auto" w:fill="auto"/>
            <w:noWrap/>
            <w:vAlign w:val="bottom"/>
            <w:hideMark/>
          </w:tcPr>
          <w:p w14:paraId="37D9117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14</w:t>
            </w:r>
          </w:p>
        </w:tc>
      </w:tr>
      <w:tr w:rsidR="00A37AF6" w:rsidRPr="00144C1D" w14:paraId="32A15033"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31491154" w14:textId="7CF199E1"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84-85_Mach</w:t>
            </w:r>
            <w:r>
              <w:rPr>
                <w:rFonts w:eastAsia="Times New Roman"/>
                <w:color w:val="000000"/>
                <w:sz w:val="22"/>
                <w:lang w:val="en-US"/>
              </w:rPr>
              <w:t>-</w:t>
            </w:r>
            <w:r w:rsidRPr="00144C1D">
              <w:rPr>
                <w:rFonts w:eastAsia="Times New Roman"/>
                <w:color w:val="000000"/>
                <w:sz w:val="22"/>
                <w:lang w:val="en-US"/>
              </w:rPr>
              <w:t>Elect</w:t>
            </w:r>
          </w:p>
        </w:tc>
        <w:tc>
          <w:tcPr>
            <w:tcW w:w="0" w:type="auto"/>
            <w:tcBorders>
              <w:top w:val="nil"/>
              <w:left w:val="nil"/>
              <w:bottom w:val="nil"/>
              <w:right w:val="nil"/>
            </w:tcBorders>
            <w:shd w:val="clear" w:color="auto" w:fill="auto"/>
            <w:noWrap/>
            <w:vAlign w:val="bottom"/>
            <w:hideMark/>
          </w:tcPr>
          <w:p w14:paraId="5B2A927D"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0.53 </w:t>
            </w:r>
          </w:p>
        </w:tc>
        <w:tc>
          <w:tcPr>
            <w:tcW w:w="0" w:type="auto"/>
            <w:tcBorders>
              <w:top w:val="nil"/>
              <w:left w:val="nil"/>
              <w:bottom w:val="nil"/>
              <w:right w:val="nil"/>
            </w:tcBorders>
            <w:shd w:val="clear" w:color="auto" w:fill="auto"/>
            <w:noWrap/>
            <w:vAlign w:val="bottom"/>
            <w:hideMark/>
          </w:tcPr>
          <w:p w14:paraId="0B42B07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0.16 </w:t>
            </w:r>
          </w:p>
        </w:tc>
        <w:tc>
          <w:tcPr>
            <w:tcW w:w="0" w:type="auto"/>
            <w:tcBorders>
              <w:top w:val="nil"/>
              <w:left w:val="nil"/>
              <w:bottom w:val="nil"/>
              <w:right w:val="nil"/>
            </w:tcBorders>
            <w:shd w:val="clear" w:color="auto" w:fill="auto"/>
            <w:noWrap/>
            <w:vAlign w:val="bottom"/>
            <w:hideMark/>
          </w:tcPr>
          <w:p w14:paraId="18794E2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0.35 </w:t>
            </w:r>
          </w:p>
        </w:tc>
        <w:tc>
          <w:tcPr>
            <w:tcW w:w="0" w:type="auto"/>
            <w:tcBorders>
              <w:top w:val="nil"/>
              <w:left w:val="nil"/>
              <w:bottom w:val="nil"/>
              <w:right w:val="nil"/>
            </w:tcBorders>
            <w:shd w:val="clear" w:color="auto" w:fill="auto"/>
            <w:noWrap/>
            <w:vAlign w:val="bottom"/>
            <w:hideMark/>
          </w:tcPr>
          <w:p w14:paraId="00B8F8FB"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5334667C"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1C4C90D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44</w:t>
            </w:r>
          </w:p>
        </w:tc>
        <w:tc>
          <w:tcPr>
            <w:tcW w:w="0" w:type="auto"/>
            <w:tcBorders>
              <w:top w:val="nil"/>
              <w:left w:val="nil"/>
              <w:bottom w:val="nil"/>
              <w:right w:val="nil"/>
            </w:tcBorders>
            <w:shd w:val="clear" w:color="auto" w:fill="auto"/>
            <w:noWrap/>
            <w:vAlign w:val="bottom"/>
            <w:hideMark/>
          </w:tcPr>
          <w:p w14:paraId="405C8B3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15</w:t>
            </w:r>
          </w:p>
        </w:tc>
        <w:tc>
          <w:tcPr>
            <w:tcW w:w="0" w:type="auto"/>
            <w:tcBorders>
              <w:top w:val="nil"/>
              <w:left w:val="nil"/>
              <w:bottom w:val="nil"/>
              <w:right w:val="nil"/>
            </w:tcBorders>
            <w:shd w:val="clear" w:color="auto" w:fill="auto"/>
            <w:noWrap/>
            <w:vAlign w:val="bottom"/>
            <w:hideMark/>
          </w:tcPr>
          <w:p w14:paraId="3955053C"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13</w:t>
            </w:r>
          </w:p>
        </w:tc>
        <w:tc>
          <w:tcPr>
            <w:tcW w:w="0" w:type="auto"/>
            <w:tcBorders>
              <w:top w:val="nil"/>
              <w:left w:val="nil"/>
              <w:bottom w:val="nil"/>
              <w:right w:val="nil"/>
            </w:tcBorders>
            <w:shd w:val="clear" w:color="auto" w:fill="auto"/>
            <w:noWrap/>
            <w:vAlign w:val="bottom"/>
            <w:hideMark/>
          </w:tcPr>
          <w:p w14:paraId="0DB6A33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16</w:t>
            </w:r>
          </w:p>
        </w:tc>
      </w:tr>
      <w:tr w:rsidR="00A37AF6" w:rsidRPr="00144C1D" w14:paraId="3C938A85" w14:textId="77777777" w:rsidTr="00AE20B6">
        <w:trPr>
          <w:trHeight w:val="288"/>
          <w:jc w:val="center"/>
        </w:trPr>
        <w:tc>
          <w:tcPr>
            <w:tcW w:w="0" w:type="auto"/>
            <w:tcBorders>
              <w:top w:val="nil"/>
              <w:left w:val="nil"/>
              <w:bottom w:val="nil"/>
              <w:right w:val="nil"/>
            </w:tcBorders>
            <w:shd w:val="clear" w:color="auto" w:fill="auto"/>
            <w:noWrap/>
            <w:vAlign w:val="bottom"/>
            <w:hideMark/>
          </w:tcPr>
          <w:p w14:paraId="718E83B9" w14:textId="382DBE02"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86-89_Transport</w:t>
            </w:r>
          </w:p>
        </w:tc>
        <w:tc>
          <w:tcPr>
            <w:tcW w:w="0" w:type="auto"/>
            <w:tcBorders>
              <w:top w:val="nil"/>
              <w:left w:val="nil"/>
              <w:bottom w:val="nil"/>
              <w:right w:val="nil"/>
            </w:tcBorders>
            <w:shd w:val="clear" w:color="auto" w:fill="auto"/>
            <w:noWrap/>
            <w:vAlign w:val="bottom"/>
            <w:hideMark/>
          </w:tcPr>
          <w:p w14:paraId="03605030"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0.02 </w:t>
            </w:r>
          </w:p>
        </w:tc>
        <w:tc>
          <w:tcPr>
            <w:tcW w:w="0" w:type="auto"/>
            <w:tcBorders>
              <w:top w:val="nil"/>
              <w:left w:val="nil"/>
              <w:bottom w:val="nil"/>
              <w:right w:val="nil"/>
            </w:tcBorders>
            <w:shd w:val="clear" w:color="auto" w:fill="auto"/>
            <w:noWrap/>
            <w:vAlign w:val="bottom"/>
            <w:hideMark/>
          </w:tcPr>
          <w:p w14:paraId="20F0FE35"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0.01 </w:t>
            </w:r>
          </w:p>
        </w:tc>
        <w:tc>
          <w:tcPr>
            <w:tcW w:w="0" w:type="auto"/>
            <w:tcBorders>
              <w:top w:val="nil"/>
              <w:left w:val="nil"/>
              <w:bottom w:val="nil"/>
              <w:right w:val="nil"/>
            </w:tcBorders>
            <w:shd w:val="clear" w:color="auto" w:fill="auto"/>
            <w:noWrap/>
            <w:vAlign w:val="bottom"/>
            <w:hideMark/>
          </w:tcPr>
          <w:p w14:paraId="5854F6A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0.00 </w:t>
            </w:r>
          </w:p>
        </w:tc>
        <w:tc>
          <w:tcPr>
            <w:tcW w:w="0" w:type="auto"/>
            <w:tcBorders>
              <w:top w:val="nil"/>
              <w:left w:val="nil"/>
              <w:bottom w:val="nil"/>
              <w:right w:val="nil"/>
            </w:tcBorders>
            <w:shd w:val="clear" w:color="auto" w:fill="auto"/>
            <w:noWrap/>
            <w:vAlign w:val="bottom"/>
            <w:hideMark/>
          </w:tcPr>
          <w:p w14:paraId="4E86E50B"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0.01 </w:t>
            </w:r>
          </w:p>
        </w:tc>
        <w:tc>
          <w:tcPr>
            <w:tcW w:w="0" w:type="auto"/>
            <w:tcBorders>
              <w:top w:val="nil"/>
              <w:left w:val="nil"/>
              <w:bottom w:val="nil"/>
              <w:right w:val="nil"/>
            </w:tcBorders>
            <w:shd w:val="clear" w:color="auto" w:fill="auto"/>
            <w:noWrap/>
            <w:vAlign w:val="bottom"/>
            <w:hideMark/>
          </w:tcPr>
          <w:p w14:paraId="280DAD51" w14:textId="77777777" w:rsidR="00A37AF6" w:rsidRPr="00144C1D" w:rsidRDefault="00A37AF6" w:rsidP="007C7B60">
            <w:pPr>
              <w:spacing w:before="0" w:line="276" w:lineRule="auto"/>
              <w:ind w:left="0"/>
              <w:jc w:val="right"/>
              <w:rPr>
                <w:rFonts w:eastAsia="Times New Roman"/>
                <w:color w:val="000000"/>
                <w:sz w:val="22"/>
                <w:lang w:val="en-US"/>
              </w:rPr>
            </w:pPr>
          </w:p>
        </w:tc>
        <w:tc>
          <w:tcPr>
            <w:tcW w:w="0" w:type="auto"/>
            <w:tcBorders>
              <w:top w:val="nil"/>
              <w:left w:val="nil"/>
              <w:bottom w:val="nil"/>
              <w:right w:val="nil"/>
            </w:tcBorders>
            <w:shd w:val="clear" w:color="auto" w:fill="auto"/>
            <w:noWrap/>
            <w:vAlign w:val="bottom"/>
            <w:hideMark/>
          </w:tcPr>
          <w:p w14:paraId="2FBEB97E"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14</w:t>
            </w:r>
          </w:p>
        </w:tc>
        <w:tc>
          <w:tcPr>
            <w:tcW w:w="0" w:type="auto"/>
            <w:tcBorders>
              <w:top w:val="nil"/>
              <w:left w:val="nil"/>
              <w:bottom w:val="nil"/>
              <w:right w:val="nil"/>
            </w:tcBorders>
            <w:shd w:val="clear" w:color="auto" w:fill="auto"/>
            <w:noWrap/>
            <w:vAlign w:val="bottom"/>
            <w:hideMark/>
          </w:tcPr>
          <w:p w14:paraId="42DEF20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6</w:t>
            </w:r>
          </w:p>
        </w:tc>
        <w:tc>
          <w:tcPr>
            <w:tcW w:w="0" w:type="auto"/>
            <w:tcBorders>
              <w:top w:val="nil"/>
              <w:left w:val="nil"/>
              <w:bottom w:val="nil"/>
              <w:right w:val="nil"/>
            </w:tcBorders>
            <w:shd w:val="clear" w:color="auto" w:fill="auto"/>
            <w:noWrap/>
            <w:vAlign w:val="bottom"/>
            <w:hideMark/>
          </w:tcPr>
          <w:p w14:paraId="7DF8263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w:t>
            </w:r>
          </w:p>
        </w:tc>
        <w:tc>
          <w:tcPr>
            <w:tcW w:w="0" w:type="auto"/>
            <w:tcBorders>
              <w:top w:val="nil"/>
              <w:left w:val="nil"/>
              <w:bottom w:val="nil"/>
              <w:right w:val="nil"/>
            </w:tcBorders>
            <w:shd w:val="clear" w:color="auto" w:fill="auto"/>
            <w:noWrap/>
            <w:vAlign w:val="bottom"/>
            <w:hideMark/>
          </w:tcPr>
          <w:p w14:paraId="33E03D11"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4</w:t>
            </w:r>
          </w:p>
        </w:tc>
      </w:tr>
      <w:tr w:rsidR="00A37AF6" w:rsidRPr="00144C1D" w14:paraId="4424BB28" w14:textId="77777777" w:rsidTr="00AE20B6">
        <w:trPr>
          <w:trHeight w:val="288"/>
          <w:jc w:val="center"/>
        </w:trPr>
        <w:tc>
          <w:tcPr>
            <w:tcW w:w="0" w:type="auto"/>
            <w:tcBorders>
              <w:top w:val="nil"/>
              <w:left w:val="nil"/>
              <w:bottom w:val="single" w:sz="4" w:space="0" w:color="auto"/>
              <w:right w:val="nil"/>
            </w:tcBorders>
            <w:shd w:val="clear" w:color="auto" w:fill="auto"/>
            <w:noWrap/>
            <w:vAlign w:val="bottom"/>
            <w:hideMark/>
          </w:tcPr>
          <w:p w14:paraId="0335E5E3" w14:textId="54AEF68D"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90-99_Misc</w:t>
            </w:r>
            <w:r w:rsidR="00B54405">
              <w:rPr>
                <w:rFonts w:eastAsia="Times New Roman"/>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45C0F993"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25.35 </w:t>
            </w:r>
          </w:p>
        </w:tc>
        <w:tc>
          <w:tcPr>
            <w:tcW w:w="0" w:type="auto"/>
            <w:tcBorders>
              <w:top w:val="nil"/>
              <w:left w:val="nil"/>
              <w:bottom w:val="single" w:sz="4" w:space="0" w:color="auto"/>
              <w:right w:val="nil"/>
            </w:tcBorders>
            <w:shd w:val="clear" w:color="auto" w:fill="auto"/>
            <w:noWrap/>
            <w:vAlign w:val="bottom"/>
            <w:hideMark/>
          </w:tcPr>
          <w:p w14:paraId="17335A8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22.68 </w:t>
            </w:r>
          </w:p>
        </w:tc>
        <w:tc>
          <w:tcPr>
            <w:tcW w:w="0" w:type="auto"/>
            <w:tcBorders>
              <w:top w:val="nil"/>
              <w:left w:val="nil"/>
              <w:bottom w:val="single" w:sz="4" w:space="0" w:color="auto"/>
              <w:right w:val="nil"/>
            </w:tcBorders>
            <w:shd w:val="clear" w:color="auto" w:fill="auto"/>
            <w:noWrap/>
            <w:vAlign w:val="bottom"/>
            <w:hideMark/>
          </w:tcPr>
          <w:p w14:paraId="282449D4"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2.58 </w:t>
            </w:r>
          </w:p>
        </w:tc>
        <w:tc>
          <w:tcPr>
            <w:tcW w:w="0" w:type="auto"/>
            <w:tcBorders>
              <w:top w:val="nil"/>
              <w:left w:val="nil"/>
              <w:bottom w:val="single" w:sz="4" w:space="0" w:color="auto"/>
              <w:right w:val="nil"/>
            </w:tcBorders>
            <w:shd w:val="clear" w:color="auto" w:fill="auto"/>
            <w:noWrap/>
            <w:vAlign w:val="bottom"/>
            <w:hideMark/>
          </w:tcPr>
          <w:p w14:paraId="1331159F"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 xml:space="preserve">0.09 </w:t>
            </w:r>
          </w:p>
        </w:tc>
        <w:tc>
          <w:tcPr>
            <w:tcW w:w="0" w:type="auto"/>
            <w:tcBorders>
              <w:top w:val="nil"/>
              <w:left w:val="nil"/>
              <w:bottom w:val="single" w:sz="4" w:space="0" w:color="auto"/>
              <w:right w:val="nil"/>
            </w:tcBorders>
            <w:shd w:val="clear" w:color="auto" w:fill="auto"/>
            <w:noWrap/>
            <w:vAlign w:val="bottom"/>
            <w:hideMark/>
          </w:tcPr>
          <w:p w14:paraId="5D1732CD" w14:textId="77777777" w:rsidR="00A37AF6" w:rsidRPr="00144C1D" w:rsidRDefault="00A37AF6" w:rsidP="007C7B60">
            <w:pPr>
              <w:spacing w:before="0" w:line="276" w:lineRule="auto"/>
              <w:ind w:left="0"/>
              <w:jc w:val="left"/>
              <w:rPr>
                <w:rFonts w:eastAsia="Times New Roman"/>
                <w:color w:val="000000"/>
                <w:sz w:val="22"/>
                <w:lang w:val="en-US"/>
              </w:rPr>
            </w:pPr>
            <w:r w:rsidRPr="00144C1D">
              <w:rPr>
                <w:rFonts w:eastAsia="Times New Roman"/>
                <w:color w:val="000000"/>
                <w:sz w:val="22"/>
                <w:lang w:val="en-US"/>
              </w:rPr>
              <w:t> </w:t>
            </w:r>
          </w:p>
        </w:tc>
        <w:tc>
          <w:tcPr>
            <w:tcW w:w="0" w:type="auto"/>
            <w:tcBorders>
              <w:top w:val="nil"/>
              <w:left w:val="nil"/>
              <w:bottom w:val="single" w:sz="4" w:space="0" w:color="auto"/>
              <w:right w:val="nil"/>
            </w:tcBorders>
            <w:shd w:val="clear" w:color="auto" w:fill="auto"/>
            <w:noWrap/>
            <w:vAlign w:val="bottom"/>
            <w:hideMark/>
          </w:tcPr>
          <w:p w14:paraId="5E04CB98"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218</w:t>
            </w:r>
          </w:p>
        </w:tc>
        <w:tc>
          <w:tcPr>
            <w:tcW w:w="0" w:type="auto"/>
            <w:tcBorders>
              <w:top w:val="nil"/>
              <w:left w:val="nil"/>
              <w:bottom w:val="single" w:sz="4" w:space="0" w:color="auto"/>
              <w:right w:val="nil"/>
            </w:tcBorders>
            <w:shd w:val="clear" w:color="auto" w:fill="auto"/>
            <w:noWrap/>
            <w:vAlign w:val="bottom"/>
            <w:hideMark/>
          </w:tcPr>
          <w:p w14:paraId="7903805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99</w:t>
            </w:r>
          </w:p>
        </w:tc>
        <w:tc>
          <w:tcPr>
            <w:tcW w:w="0" w:type="auto"/>
            <w:tcBorders>
              <w:top w:val="nil"/>
              <w:left w:val="nil"/>
              <w:bottom w:val="single" w:sz="4" w:space="0" w:color="auto"/>
              <w:right w:val="nil"/>
            </w:tcBorders>
            <w:shd w:val="clear" w:color="auto" w:fill="auto"/>
            <w:noWrap/>
            <w:vAlign w:val="bottom"/>
            <w:hideMark/>
          </w:tcPr>
          <w:p w14:paraId="165FD962"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96</w:t>
            </w:r>
          </w:p>
        </w:tc>
        <w:tc>
          <w:tcPr>
            <w:tcW w:w="0" w:type="auto"/>
            <w:tcBorders>
              <w:top w:val="nil"/>
              <w:left w:val="nil"/>
              <w:bottom w:val="single" w:sz="4" w:space="0" w:color="auto"/>
              <w:right w:val="nil"/>
            </w:tcBorders>
            <w:shd w:val="clear" w:color="auto" w:fill="auto"/>
            <w:noWrap/>
            <w:vAlign w:val="bottom"/>
            <w:hideMark/>
          </w:tcPr>
          <w:p w14:paraId="76235299" w14:textId="77777777" w:rsidR="00A37AF6" w:rsidRPr="00144C1D" w:rsidRDefault="00A37AF6" w:rsidP="007C7B60">
            <w:pPr>
              <w:spacing w:before="0" w:line="276" w:lineRule="auto"/>
              <w:ind w:left="0"/>
              <w:jc w:val="right"/>
              <w:rPr>
                <w:rFonts w:eastAsia="Times New Roman"/>
                <w:color w:val="000000"/>
                <w:sz w:val="22"/>
                <w:lang w:val="en-US"/>
              </w:rPr>
            </w:pPr>
            <w:r w:rsidRPr="00144C1D">
              <w:rPr>
                <w:rFonts w:eastAsia="Times New Roman"/>
                <w:color w:val="000000"/>
                <w:sz w:val="22"/>
                <w:lang w:val="en-US"/>
              </w:rPr>
              <w:t>23</w:t>
            </w:r>
          </w:p>
        </w:tc>
      </w:tr>
    </w:tbl>
    <w:p w14:paraId="29DFEFFF" w14:textId="1BD2B71E" w:rsidR="008A5BA4" w:rsidRDefault="00A37AF6" w:rsidP="007F09DB">
      <w:pPr>
        <w:pStyle w:val="Heading5"/>
        <w:spacing w:before="240"/>
      </w:pPr>
      <w:r>
        <w:t>Source: Author’s construction using administrative datasets.</w:t>
      </w:r>
    </w:p>
    <w:p w14:paraId="7DC7C619" w14:textId="6C74C3C6" w:rsidR="00F656D0" w:rsidRDefault="00F656D0" w:rsidP="007F09DB">
      <w:pPr>
        <w:pStyle w:val="Heading5"/>
        <w:spacing w:before="240"/>
      </w:pPr>
      <w:r>
        <w:t>Note: These firms are divided into three groups based on their value of exports to all markets. Firms with annual export value smaller than 25 percentile</w:t>
      </w:r>
      <w:r w:rsidR="005A76C9">
        <w:t>s</w:t>
      </w:r>
      <w:r>
        <w:t xml:space="preserve"> are considered as small-sized, those between 25 to 75 are grouped as medium-sized and above 75 as large.  </w:t>
      </w:r>
    </w:p>
    <w:p w14:paraId="77F5F68E" w14:textId="42098029" w:rsidR="006700EB" w:rsidRPr="006700EB" w:rsidRDefault="006700EB" w:rsidP="004B4253">
      <w:pPr>
        <w:pStyle w:val="Heading4"/>
      </w:pPr>
      <w:r>
        <w:t xml:space="preserve">Figure </w:t>
      </w:r>
      <w:r>
        <w:fldChar w:fldCharType="begin"/>
      </w:r>
      <w:r>
        <w:instrText xml:space="preserve"> SEQ Figure \* ARABIC </w:instrText>
      </w:r>
      <w:r>
        <w:fldChar w:fldCharType="separate"/>
      </w:r>
      <w:r>
        <w:rPr>
          <w:noProof/>
        </w:rPr>
        <w:t>1</w:t>
      </w:r>
      <w:r>
        <w:fldChar w:fldCharType="end"/>
      </w:r>
      <w:r>
        <w:t>: Decomposition of Exports to China along Firm Size, 2017</w:t>
      </w:r>
    </w:p>
    <w:p w14:paraId="6DF16F0D" w14:textId="4A36E3AC" w:rsidR="004B4253" w:rsidRPr="004B4253" w:rsidRDefault="006700EB" w:rsidP="004B4253">
      <w:pPr>
        <w:spacing w:line="276" w:lineRule="auto"/>
      </w:pPr>
      <w:r w:rsidRPr="004B4253">
        <w:rPr>
          <w:noProof/>
          <w:lang w:val="en-US"/>
        </w:rPr>
        <w:lastRenderedPageBreak/>
        <w:drawing>
          <wp:inline distT="0" distB="0" distL="0" distR="0" wp14:anchorId="65F3FA01" wp14:editId="3CD951C9">
            <wp:extent cx="5731510" cy="3973897"/>
            <wp:effectExtent l="0" t="0" r="2540" b="7620"/>
            <wp:docPr id="2" name="Chart 2">
              <a:extLst xmlns:a="http://schemas.openxmlformats.org/drawingml/2006/main">
                <a:ext uri="{FF2B5EF4-FFF2-40B4-BE49-F238E27FC236}">
                  <a16:creationId xmlns:mo="http://schemas.microsoft.com/office/mac/office/2008/main" xmlns:mv="urn:schemas-microsoft-com:mac:v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6B0A91-9B5A-43B2-87C3-AFB807358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 w:name="_Ref516242463"/>
    </w:p>
    <w:p w14:paraId="3AA32025" w14:textId="474F2349" w:rsidR="004E5985" w:rsidRDefault="004B4253" w:rsidP="004B4253">
      <w:pPr>
        <w:pStyle w:val="Heading2"/>
        <w:numPr>
          <w:ilvl w:val="0"/>
          <w:numId w:val="0"/>
        </w:numPr>
        <w:ind w:left="860" w:hanging="576"/>
      </w:pPr>
      <w:r>
        <w:t xml:space="preserve">2.1 </w:t>
      </w:r>
      <w:bookmarkEnd w:id="1"/>
      <w:r w:rsidR="0036132B">
        <w:t xml:space="preserve">Utilisation of </w:t>
      </w:r>
      <w:r w:rsidR="004E5985">
        <w:t>Trade Preferences</w:t>
      </w:r>
    </w:p>
    <w:p w14:paraId="06A59156" w14:textId="1FC6C6A7" w:rsidR="000977EE" w:rsidRDefault="000977EE" w:rsidP="004E5985">
      <w:pPr>
        <w:pStyle w:val="NoSpacing"/>
      </w:pPr>
      <w:r>
        <w:t xml:space="preserve">Pakistan and China </w:t>
      </w:r>
      <w:r w:rsidR="00F62283">
        <w:t>entered into</w:t>
      </w:r>
      <w:r>
        <w:t xml:space="preserve"> a</w:t>
      </w:r>
      <w:r w:rsidR="00142AF1">
        <w:t xml:space="preserve"> free trade agreement</w:t>
      </w:r>
      <w:r>
        <w:t xml:space="preserve"> in 2007, whereby </w:t>
      </w:r>
      <w:r w:rsidRPr="00541007">
        <w:t xml:space="preserve">China granted </w:t>
      </w:r>
      <w:r w:rsidR="00353CDB">
        <w:t xml:space="preserve">tariff </w:t>
      </w:r>
      <w:r w:rsidRPr="00541007">
        <w:t xml:space="preserve">concessions on 7,550 </w:t>
      </w:r>
      <w:r w:rsidR="00353CDB">
        <w:t>product</w:t>
      </w:r>
      <w:r w:rsidRPr="00541007">
        <w:t xml:space="preserve"> lines for the first five years</w:t>
      </w:r>
      <w:r>
        <w:t>.</w:t>
      </w:r>
      <w:r w:rsidRPr="00541007">
        <w:t xml:space="preserve"> </w:t>
      </w:r>
      <w:r w:rsidR="00241F63">
        <w:t>Of</w:t>
      </w:r>
      <w:r w:rsidRPr="00541007">
        <w:t xml:space="preserve"> these, around 35 percent products</w:t>
      </w:r>
      <w:r w:rsidR="00BC11C7">
        <w:t>,</w:t>
      </w:r>
      <w:r w:rsidRPr="00541007">
        <w:t xml:space="preserve"> </w:t>
      </w:r>
      <w:r w:rsidR="00BC11C7" w:rsidRPr="00541007">
        <w:t>such as cotton fabrics, marble, leather articles and medical appliances</w:t>
      </w:r>
      <w:r w:rsidR="00BC11C7">
        <w:t>,</w:t>
      </w:r>
      <w:r w:rsidR="00BC11C7" w:rsidRPr="00541007">
        <w:t xml:space="preserve"> </w:t>
      </w:r>
      <w:r w:rsidR="00BC11C7">
        <w:t>wer</w:t>
      </w:r>
      <w:r w:rsidRPr="00541007">
        <w:t xml:space="preserve">e zero-rated within </w:t>
      </w:r>
      <w:r w:rsidR="00241F63">
        <w:t xml:space="preserve">initial </w:t>
      </w:r>
      <w:r w:rsidRPr="00541007">
        <w:t xml:space="preserve">three years of implementation of </w:t>
      </w:r>
      <w:r w:rsidR="00BC11C7">
        <w:t xml:space="preserve">the </w:t>
      </w:r>
      <w:r w:rsidRPr="00541007">
        <w:t>FTA. However, 15 percent products, which include fish, cotton, p</w:t>
      </w:r>
      <w:r>
        <w:t>aper, plastic and textile items</w:t>
      </w:r>
      <w:r>
        <w:rPr>
          <w:rStyle w:val="FootnoteReference"/>
        </w:rPr>
        <w:footnoteReference w:id="4"/>
      </w:r>
      <w:r w:rsidR="00BC11C7">
        <w:t>,</w:t>
      </w:r>
      <w:r>
        <w:t xml:space="preserve"> </w:t>
      </w:r>
      <w:r w:rsidR="00BC11C7" w:rsidRPr="00541007">
        <w:t xml:space="preserve">were given no </w:t>
      </w:r>
      <w:r w:rsidR="00241F63">
        <w:t xml:space="preserve">tariff </w:t>
      </w:r>
      <w:r w:rsidR="00BC11C7" w:rsidRPr="00541007">
        <w:t>concession</w:t>
      </w:r>
      <w:r w:rsidR="00BC11C7">
        <w:t>.</w:t>
      </w:r>
      <w:r w:rsidR="00BC11C7" w:rsidRPr="00BC11C7">
        <w:t xml:space="preserve"> </w:t>
      </w:r>
      <w:r w:rsidR="00353CDB">
        <w:t xml:space="preserve">After </w:t>
      </w:r>
      <w:r w:rsidR="00F62283">
        <w:t xml:space="preserve">the </w:t>
      </w:r>
      <w:r w:rsidR="00353CDB">
        <w:t>FTA</w:t>
      </w:r>
      <w:r w:rsidR="00F62283">
        <w:t>,</w:t>
      </w:r>
      <w:r w:rsidR="00353CDB">
        <w:t xml:space="preserve"> </w:t>
      </w:r>
      <w:r w:rsidR="00241F63">
        <w:t xml:space="preserve">the volume of </w:t>
      </w:r>
      <w:r w:rsidR="00BC11C7">
        <w:t>Pakistan’s trade with China has increased</w:t>
      </w:r>
      <w:r w:rsidR="00353CDB">
        <w:t xml:space="preserve"> manifolds</w:t>
      </w:r>
      <w:r w:rsidR="00142AF1">
        <w:t xml:space="preserve"> from around $2</w:t>
      </w:r>
      <w:r w:rsidR="006700EB">
        <w:t xml:space="preserve"> </w:t>
      </w:r>
      <w:r w:rsidR="00142AF1">
        <w:t>b</w:t>
      </w:r>
      <w:r w:rsidR="006700EB">
        <w:t>illio</w:t>
      </w:r>
      <w:r w:rsidR="00142AF1">
        <w:t>n in 2007 to around $16 billion in 2017</w:t>
      </w:r>
      <w:r w:rsidR="00BC11C7">
        <w:t>.</w:t>
      </w:r>
    </w:p>
    <w:p w14:paraId="6125CE23" w14:textId="79FF04CC" w:rsidR="000977EE" w:rsidRDefault="00BC11C7" w:rsidP="004B4253">
      <w:pPr>
        <w:pStyle w:val="Heading4"/>
      </w:pPr>
      <w:bookmarkStart w:id="2" w:name="_Ref516309231"/>
      <w:r>
        <w:t xml:space="preserve">Table </w:t>
      </w:r>
      <w:r>
        <w:fldChar w:fldCharType="begin"/>
      </w:r>
      <w:r>
        <w:instrText xml:space="preserve"> SEQ Table \* ARABIC </w:instrText>
      </w:r>
      <w:r>
        <w:fldChar w:fldCharType="separate"/>
      </w:r>
      <w:r w:rsidR="00E71726">
        <w:rPr>
          <w:noProof/>
        </w:rPr>
        <w:t>3</w:t>
      </w:r>
      <w:r>
        <w:fldChar w:fldCharType="end"/>
      </w:r>
      <w:bookmarkEnd w:id="2"/>
      <w:r>
        <w:t>:</w:t>
      </w:r>
      <w:r w:rsidR="000977EE" w:rsidRPr="0092027F">
        <w:t xml:space="preserve"> Comparison of Chinese Tariffs for Pakistan and other FTA partners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1030"/>
        <w:gridCol w:w="1017"/>
        <w:gridCol w:w="1503"/>
        <w:gridCol w:w="756"/>
      </w:tblGrid>
      <w:tr w:rsidR="000977EE" w14:paraId="4863C662" w14:textId="77777777" w:rsidTr="000977EE">
        <w:trPr>
          <w:jc w:val="center"/>
        </w:trPr>
        <w:tc>
          <w:tcPr>
            <w:tcW w:w="0" w:type="auto"/>
            <w:tcBorders>
              <w:top w:val="single" w:sz="4" w:space="0" w:color="auto"/>
              <w:bottom w:val="single" w:sz="4" w:space="0" w:color="auto"/>
            </w:tcBorders>
          </w:tcPr>
          <w:p w14:paraId="10267AC9" w14:textId="77777777" w:rsidR="000977EE" w:rsidRPr="000977EE" w:rsidRDefault="000977EE" w:rsidP="005A76C9">
            <w:pPr>
              <w:rPr>
                <w:bCs/>
              </w:rPr>
            </w:pPr>
            <w:r w:rsidRPr="000977EE">
              <w:rPr>
                <w:bCs/>
              </w:rPr>
              <w:t>Products</w:t>
            </w:r>
          </w:p>
        </w:tc>
        <w:tc>
          <w:tcPr>
            <w:tcW w:w="0" w:type="auto"/>
            <w:tcBorders>
              <w:top w:val="single" w:sz="4" w:space="0" w:color="auto"/>
              <w:bottom w:val="single" w:sz="4" w:space="0" w:color="auto"/>
            </w:tcBorders>
          </w:tcPr>
          <w:p w14:paraId="2F413AD1" w14:textId="70DB3E69" w:rsidR="000977EE" w:rsidRPr="000977EE" w:rsidRDefault="000977EE" w:rsidP="00F62283">
            <w:pPr>
              <w:jc w:val="center"/>
              <w:rPr>
                <w:bCs/>
              </w:rPr>
            </w:pPr>
            <w:r w:rsidRPr="000977EE">
              <w:rPr>
                <w:bCs/>
              </w:rPr>
              <w:t>Pakistan</w:t>
            </w:r>
          </w:p>
        </w:tc>
        <w:tc>
          <w:tcPr>
            <w:tcW w:w="0" w:type="auto"/>
            <w:tcBorders>
              <w:top w:val="single" w:sz="4" w:space="0" w:color="auto"/>
              <w:bottom w:val="single" w:sz="4" w:space="0" w:color="auto"/>
            </w:tcBorders>
          </w:tcPr>
          <w:p w14:paraId="747A2B4B" w14:textId="270CA126" w:rsidR="000977EE" w:rsidRPr="000977EE" w:rsidRDefault="000977EE" w:rsidP="00F62283">
            <w:pPr>
              <w:jc w:val="center"/>
              <w:rPr>
                <w:bCs/>
              </w:rPr>
            </w:pPr>
            <w:r w:rsidRPr="000977EE">
              <w:rPr>
                <w:bCs/>
              </w:rPr>
              <w:t>ASEAN</w:t>
            </w:r>
          </w:p>
        </w:tc>
        <w:tc>
          <w:tcPr>
            <w:tcW w:w="0" w:type="auto"/>
            <w:tcBorders>
              <w:top w:val="single" w:sz="4" w:space="0" w:color="auto"/>
              <w:bottom w:val="single" w:sz="4" w:space="0" w:color="auto"/>
            </w:tcBorders>
          </w:tcPr>
          <w:p w14:paraId="0DDBC9C2" w14:textId="4E880297" w:rsidR="000977EE" w:rsidRPr="000977EE" w:rsidRDefault="000977EE" w:rsidP="00F62283">
            <w:pPr>
              <w:jc w:val="center"/>
              <w:rPr>
                <w:bCs/>
              </w:rPr>
            </w:pPr>
            <w:r w:rsidRPr="000977EE">
              <w:rPr>
                <w:bCs/>
              </w:rPr>
              <w:t>New Zealand</w:t>
            </w:r>
          </w:p>
        </w:tc>
        <w:tc>
          <w:tcPr>
            <w:tcW w:w="0" w:type="auto"/>
            <w:tcBorders>
              <w:top w:val="single" w:sz="4" w:space="0" w:color="auto"/>
              <w:bottom w:val="single" w:sz="4" w:space="0" w:color="auto"/>
            </w:tcBorders>
          </w:tcPr>
          <w:p w14:paraId="43D7C9C1" w14:textId="2341B1E9" w:rsidR="000977EE" w:rsidRPr="000977EE" w:rsidRDefault="000977EE" w:rsidP="00F62283">
            <w:pPr>
              <w:jc w:val="center"/>
              <w:rPr>
                <w:bCs/>
              </w:rPr>
            </w:pPr>
            <w:r w:rsidRPr="000977EE">
              <w:rPr>
                <w:bCs/>
              </w:rPr>
              <w:t>Chile</w:t>
            </w:r>
          </w:p>
        </w:tc>
      </w:tr>
      <w:tr w:rsidR="000977EE" w14:paraId="4104EB1D" w14:textId="77777777" w:rsidTr="000977EE">
        <w:trPr>
          <w:jc w:val="center"/>
        </w:trPr>
        <w:tc>
          <w:tcPr>
            <w:tcW w:w="0" w:type="auto"/>
            <w:tcBorders>
              <w:top w:val="single" w:sz="4" w:space="0" w:color="auto"/>
            </w:tcBorders>
          </w:tcPr>
          <w:p w14:paraId="4249CF1F" w14:textId="77777777" w:rsidR="000977EE" w:rsidRPr="0092027F" w:rsidRDefault="000977EE" w:rsidP="000977EE">
            <w:r w:rsidRPr="0092027F">
              <w:t>Textiles</w:t>
            </w:r>
          </w:p>
        </w:tc>
        <w:tc>
          <w:tcPr>
            <w:tcW w:w="0" w:type="auto"/>
            <w:tcBorders>
              <w:top w:val="single" w:sz="4" w:space="0" w:color="auto"/>
            </w:tcBorders>
          </w:tcPr>
          <w:p w14:paraId="249BB600" w14:textId="77777777" w:rsidR="000977EE" w:rsidRPr="0092027F" w:rsidRDefault="000977EE" w:rsidP="00353CDB">
            <w:pPr>
              <w:jc w:val="right"/>
            </w:pPr>
            <w:r w:rsidRPr="0092027F">
              <w:t>2.94</w:t>
            </w:r>
          </w:p>
        </w:tc>
        <w:tc>
          <w:tcPr>
            <w:tcW w:w="0" w:type="auto"/>
            <w:tcBorders>
              <w:top w:val="single" w:sz="4" w:space="0" w:color="auto"/>
            </w:tcBorders>
          </w:tcPr>
          <w:p w14:paraId="04A1DA65" w14:textId="77777777" w:rsidR="000977EE" w:rsidRPr="0092027F" w:rsidRDefault="000977EE" w:rsidP="00353CDB">
            <w:pPr>
              <w:jc w:val="right"/>
            </w:pPr>
            <w:r>
              <w:t>0</w:t>
            </w:r>
          </w:p>
        </w:tc>
        <w:tc>
          <w:tcPr>
            <w:tcW w:w="0" w:type="auto"/>
            <w:tcBorders>
              <w:top w:val="single" w:sz="4" w:space="0" w:color="auto"/>
            </w:tcBorders>
          </w:tcPr>
          <w:p w14:paraId="5044179A" w14:textId="77777777" w:rsidR="000977EE" w:rsidRPr="0092027F" w:rsidRDefault="000977EE" w:rsidP="00353CDB">
            <w:pPr>
              <w:jc w:val="right"/>
            </w:pPr>
            <w:r w:rsidRPr="0092027F">
              <w:t>0.1</w:t>
            </w:r>
          </w:p>
        </w:tc>
        <w:tc>
          <w:tcPr>
            <w:tcW w:w="0" w:type="auto"/>
            <w:tcBorders>
              <w:top w:val="single" w:sz="4" w:space="0" w:color="auto"/>
            </w:tcBorders>
          </w:tcPr>
          <w:p w14:paraId="5F4A50A6" w14:textId="77777777" w:rsidR="000977EE" w:rsidRPr="0092027F" w:rsidRDefault="000977EE" w:rsidP="00353CDB">
            <w:pPr>
              <w:jc w:val="right"/>
            </w:pPr>
            <w:r w:rsidRPr="0092027F">
              <w:t>5.8</w:t>
            </w:r>
          </w:p>
        </w:tc>
      </w:tr>
      <w:tr w:rsidR="000977EE" w14:paraId="36148B2E" w14:textId="77777777" w:rsidTr="000977EE">
        <w:trPr>
          <w:jc w:val="center"/>
        </w:trPr>
        <w:tc>
          <w:tcPr>
            <w:tcW w:w="0" w:type="auto"/>
          </w:tcPr>
          <w:p w14:paraId="7F7594D0" w14:textId="77777777" w:rsidR="000977EE" w:rsidRPr="0092027F" w:rsidRDefault="000977EE" w:rsidP="000977EE">
            <w:r w:rsidRPr="0092027F">
              <w:t>Apparel</w:t>
            </w:r>
          </w:p>
        </w:tc>
        <w:tc>
          <w:tcPr>
            <w:tcW w:w="0" w:type="auto"/>
          </w:tcPr>
          <w:p w14:paraId="5CDAEF9D" w14:textId="77777777" w:rsidR="000977EE" w:rsidRPr="0092027F" w:rsidRDefault="000977EE" w:rsidP="00353CDB">
            <w:pPr>
              <w:jc w:val="right"/>
            </w:pPr>
            <w:r w:rsidRPr="0092027F">
              <w:t>10.2</w:t>
            </w:r>
          </w:p>
        </w:tc>
        <w:tc>
          <w:tcPr>
            <w:tcW w:w="0" w:type="auto"/>
          </w:tcPr>
          <w:p w14:paraId="56274435" w14:textId="77777777" w:rsidR="000977EE" w:rsidRPr="0092027F" w:rsidRDefault="000977EE" w:rsidP="00353CDB">
            <w:pPr>
              <w:jc w:val="right"/>
            </w:pPr>
            <w:r>
              <w:t>0</w:t>
            </w:r>
          </w:p>
        </w:tc>
        <w:tc>
          <w:tcPr>
            <w:tcW w:w="0" w:type="auto"/>
          </w:tcPr>
          <w:p w14:paraId="3B708DDB" w14:textId="77777777" w:rsidR="000977EE" w:rsidRPr="0092027F" w:rsidRDefault="000977EE" w:rsidP="00353CDB">
            <w:pPr>
              <w:jc w:val="right"/>
            </w:pPr>
            <w:r w:rsidRPr="0092027F">
              <w:t>2.57</w:t>
            </w:r>
          </w:p>
        </w:tc>
        <w:tc>
          <w:tcPr>
            <w:tcW w:w="0" w:type="auto"/>
          </w:tcPr>
          <w:p w14:paraId="67FED3E9" w14:textId="77777777" w:rsidR="000977EE" w:rsidRPr="0092027F" w:rsidRDefault="000977EE" w:rsidP="00353CDB">
            <w:pPr>
              <w:jc w:val="right"/>
            </w:pPr>
            <w:r w:rsidRPr="0092027F">
              <w:t>0.135</w:t>
            </w:r>
          </w:p>
        </w:tc>
      </w:tr>
      <w:tr w:rsidR="000977EE" w14:paraId="37AEFD0D" w14:textId="77777777" w:rsidTr="000977EE">
        <w:trPr>
          <w:jc w:val="center"/>
        </w:trPr>
        <w:tc>
          <w:tcPr>
            <w:tcW w:w="0" w:type="auto"/>
          </w:tcPr>
          <w:p w14:paraId="331474FC" w14:textId="77777777" w:rsidR="000977EE" w:rsidRPr="0092027F" w:rsidRDefault="000977EE" w:rsidP="000977EE">
            <w:r w:rsidRPr="0092027F">
              <w:t>Cereals</w:t>
            </w:r>
          </w:p>
        </w:tc>
        <w:tc>
          <w:tcPr>
            <w:tcW w:w="0" w:type="auto"/>
          </w:tcPr>
          <w:p w14:paraId="32D8BACB" w14:textId="77777777" w:rsidR="000977EE" w:rsidRPr="0092027F" w:rsidRDefault="000977EE" w:rsidP="00353CDB">
            <w:pPr>
              <w:jc w:val="right"/>
            </w:pPr>
            <w:r w:rsidRPr="0092027F">
              <w:t>0.2</w:t>
            </w:r>
          </w:p>
        </w:tc>
        <w:tc>
          <w:tcPr>
            <w:tcW w:w="0" w:type="auto"/>
          </w:tcPr>
          <w:p w14:paraId="3F82D005" w14:textId="77777777" w:rsidR="000977EE" w:rsidRPr="0092027F" w:rsidRDefault="000977EE" w:rsidP="00353CDB">
            <w:pPr>
              <w:jc w:val="right"/>
            </w:pPr>
            <w:r>
              <w:t>0</w:t>
            </w:r>
          </w:p>
        </w:tc>
        <w:tc>
          <w:tcPr>
            <w:tcW w:w="0" w:type="auto"/>
          </w:tcPr>
          <w:p w14:paraId="1873143B" w14:textId="77777777" w:rsidR="000977EE" w:rsidRPr="0092027F" w:rsidRDefault="000977EE" w:rsidP="00353CDB">
            <w:pPr>
              <w:jc w:val="right"/>
            </w:pPr>
            <w:r w:rsidRPr="0092027F">
              <w:t>0</w:t>
            </w:r>
          </w:p>
        </w:tc>
        <w:tc>
          <w:tcPr>
            <w:tcW w:w="0" w:type="auto"/>
          </w:tcPr>
          <w:p w14:paraId="11DBC8B2" w14:textId="77777777" w:rsidR="000977EE" w:rsidRPr="0092027F" w:rsidRDefault="000977EE" w:rsidP="00353CDB">
            <w:pPr>
              <w:jc w:val="right"/>
            </w:pPr>
            <w:r w:rsidRPr="0092027F">
              <w:t>1</w:t>
            </w:r>
          </w:p>
        </w:tc>
      </w:tr>
      <w:tr w:rsidR="000977EE" w14:paraId="5FBEFBBD" w14:textId="77777777" w:rsidTr="000977EE">
        <w:trPr>
          <w:jc w:val="center"/>
        </w:trPr>
        <w:tc>
          <w:tcPr>
            <w:tcW w:w="0" w:type="auto"/>
          </w:tcPr>
          <w:p w14:paraId="4D6B4D52" w14:textId="77777777" w:rsidR="000977EE" w:rsidRPr="0092027F" w:rsidRDefault="000977EE" w:rsidP="000977EE">
            <w:r w:rsidRPr="0092027F">
              <w:t>Fruits &amp; Vegetables</w:t>
            </w:r>
          </w:p>
        </w:tc>
        <w:tc>
          <w:tcPr>
            <w:tcW w:w="0" w:type="auto"/>
          </w:tcPr>
          <w:p w14:paraId="2882264C" w14:textId="77777777" w:rsidR="000977EE" w:rsidRPr="0092027F" w:rsidRDefault="000977EE" w:rsidP="00353CDB">
            <w:pPr>
              <w:jc w:val="right"/>
            </w:pPr>
            <w:r w:rsidRPr="0092027F">
              <w:t>5.17</w:t>
            </w:r>
          </w:p>
        </w:tc>
        <w:tc>
          <w:tcPr>
            <w:tcW w:w="0" w:type="auto"/>
          </w:tcPr>
          <w:p w14:paraId="2403ED7B" w14:textId="77777777" w:rsidR="000977EE" w:rsidRPr="0092027F" w:rsidRDefault="000977EE" w:rsidP="00353CDB">
            <w:pPr>
              <w:jc w:val="right"/>
            </w:pPr>
            <w:r w:rsidRPr="0092027F">
              <w:t>0</w:t>
            </w:r>
          </w:p>
        </w:tc>
        <w:tc>
          <w:tcPr>
            <w:tcW w:w="0" w:type="auto"/>
          </w:tcPr>
          <w:p w14:paraId="45BA402E" w14:textId="77777777" w:rsidR="000977EE" w:rsidRPr="0092027F" w:rsidRDefault="000977EE" w:rsidP="00353CDB">
            <w:pPr>
              <w:jc w:val="right"/>
            </w:pPr>
            <w:r w:rsidRPr="0092027F">
              <w:t>10.5</w:t>
            </w:r>
          </w:p>
        </w:tc>
        <w:tc>
          <w:tcPr>
            <w:tcW w:w="0" w:type="auto"/>
          </w:tcPr>
          <w:p w14:paraId="153CFCE8" w14:textId="77777777" w:rsidR="000977EE" w:rsidRPr="0092027F" w:rsidRDefault="000977EE" w:rsidP="00353CDB">
            <w:pPr>
              <w:jc w:val="right"/>
            </w:pPr>
            <w:r w:rsidRPr="0092027F">
              <w:t>2.74</w:t>
            </w:r>
          </w:p>
        </w:tc>
      </w:tr>
      <w:tr w:rsidR="000977EE" w14:paraId="3A37138C" w14:textId="77777777" w:rsidTr="000977EE">
        <w:trPr>
          <w:jc w:val="center"/>
        </w:trPr>
        <w:tc>
          <w:tcPr>
            <w:tcW w:w="0" w:type="auto"/>
          </w:tcPr>
          <w:p w14:paraId="08E477E6" w14:textId="77777777" w:rsidR="000977EE" w:rsidRPr="0092027F" w:rsidRDefault="000977EE" w:rsidP="000977EE">
            <w:r w:rsidRPr="0092027F">
              <w:t>Petroleum Products</w:t>
            </w:r>
          </w:p>
        </w:tc>
        <w:tc>
          <w:tcPr>
            <w:tcW w:w="0" w:type="auto"/>
          </w:tcPr>
          <w:p w14:paraId="3FD858B2" w14:textId="77777777" w:rsidR="000977EE" w:rsidRPr="0092027F" w:rsidRDefault="000977EE" w:rsidP="00353CDB">
            <w:pPr>
              <w:jc w:val="right"/>
            </w:pPr>
            <w:r w:rsidRPr="0092027F">
              <w:t>4.51</w:t>
            </w:r>
          </w:p>
        </w:tc>
        <w:tc>
          <w:tcPr>
            <w:tcW w:w="0" w:type="auto"/>
          </w:tcPr>
          <w:p w14:paraId="69CF6999" w14:textId="77777777" w:rsidR="000977EE" w:rsidRPr="0092027F" w:rsidRDefault="000977EE" w:rsidP="00353CDB">
            <w:pPr>
              <w:jc w:val="right"/>
            </w:pPr>
            <w:r w:rsidRPr="0092027F">
              <w:t>0</w:t>
            </w:r>
          </w:p>
        </w:tc>
        <w:tc>
          <w:tcPr>
            <w:tcW w:w="0" w:type="auto"/>
          </w:tcPr>
          <w:p w14:paraId="5512F09E" w14:textId="77777777" w:rsidR="000977EE" w:rsidRPr="0092027F" w:rsidRDefault="000977EE" w:rsidP="00353CDB">
            <w:pPr>
              <w:jc w:val="right"/>
            </w:pPr>
            <w:r w:rsidRPr="0092027F">
              <w:t>1.03</w:t>
            </w:r>
          </w:p>
        </w:tc>
        <w:tc>
          <w:tcPr>
            <w:tcW w:w="0" w:type="auto"/>
          </w:tcPr>
          <w:p w14:paraId="52A5B5AA" w14:textId="77777777" w:rsidR="000977EE" w:rsidRPr="0092027F" w:rsidRDefault="000977EE" w:rsidP="00353CDB">
            <w:pPr>
              <w:jc w:val="right"/>
            </w:pPr>
            <w:r w:rsidRPr="0092027F">
              <w:t>0</w:t>
            </w:r>
          </w:p>
        </w:tc>
      </w:tr>
    </w:tbl>
    <w:p w14:paraId="6DF5C510" w14:textId="77777777" w:rsidR="000977EE" w:rsidRDefault="000977EE" w:rsidP="000977EE">
      <w:pPr>
        <w:pStyle w:val="Heading5"/>
      </w:pPr>
      <w:r w:rsidRPr="005D429C">
        <w:t>Source: GTAP 9a Data Set, Base year 2011.</w:t>
      </w:r>
    </w:p>
    <w:p w14:paraId="5BA7BEE6" w14:textId="203F32F6" w:rsidR="007F09DB" w:rsidRDefault="007F09DB" w:rsidP="007F09DB">
      <w:pPr>
        <w:pStyle w:val="NoSpacing"/>
      </w:pPr>
      <w:r>
        <w:t xml:space="preserve">The second phase of FTA started in July 2013, which aimed at removing 90% tariffs on all products. However, </w:t>
      </w:r>
      <w:r w:rsidR="004D337E">
        <w:t xml:space="preserve">not much progress could be made to achieve this objective as Pakistani side could not offer deeper tariff concessions. As a result, </w:t>
      </w:r>
      <w:r>
        <w:t xml:space="preserve">overall tariff offered by China to Pakistan remained quite higher as compared to the same offered to other FTA </w:t>
      </w:r>
      <w:r>
        <w:lastRenderedPageBreak/>
        <w:t>partners of China (</w:t>
      </w:r>
      <w:r>
        <w:fldChar w:fldCharType="begin"/>
      </w:r>
      <w:r>
        <w:instrText xml:space="preserve"> REF _Ref516309231 \h </w:instrText>
      </w:r>
      <w:r>
        <w:fldChar w:fldCharType="separate"/>
      </w:r>
      <w:r w:rsidR="00E71726">
        <w:t xml:space="preserve">Table </w:t>
      </w:r>
      <w:r w:rsidR="00E71726">
        <w:rPr>
          <w:noProof/>
        </w:rPr>
        <w:t>3</w:t>
      </w:r>
      <w:r>
        <w:fldChar w:fldCharType="end"/>
      </w:r>
      <w:r>
        <w:t>). Consequently, Pakistan lost preference on 79% of exports to China after signing the FTA.</w:t>
      </w:r>
      <w:r>
        <w:rPr>
          <w:rStyle w:val="FootnoteReference"/>
        </w:rPr>
        <w:footnoteReference w:id="5"/>
      </w:r>
      <w:r>
        <w:t xml:space="preserve"> These relatively high tariffs place MSME’s at a comparative disadvantage in Chinese market.</w:t>
      </w:r>
    </w:p>
    <w:p w14:paraId="47EBE0FE" w14:textId="51786C47" w:rsidR="004E5985" w:rsidRDefault="004E5985" w:rsidP="004E5985">
      <w:pPr>
        <w:pStyle w:val="NoSpacing"/>
      </w:pPr>
      <w:r w:rsidRPr="004E5985">
        <w:t>A leading think tank, the CPEC Centre of Excellence</w:t>
      </w:r>
      <w:r w:rsidR="000F26F1">
        <w:t>,</w:t>
      </w:r>
      <w:r w:rsidRPr="004E5985">
        <w:t xml:space="preserve"> noted that “</w:t>
      </w:r>
      <w:r w:rsidRPr="00171520">
        <w:rPr>
          <w:i/>
        </w:rPr>
        <w:t>Overall tariff concessions offered to Pakistan remain quite higher as compared to the tariffs offered to other FTA partners of China for the same commodities. Consequently, Pakistan lost preference on 79% exports to China after signing FTA. Moreover, one of the biggest challenges to the exporters is the non-tariff measures (NTMs). Exporters are required to comply with technical measures, standards as well as custom procedures in the Chinese market that can impede trade and prevent them from exporting</w:t>
      </w:r>
      <w:r w:rsidRPr="004E5985">
        <w:t>”</w:t>
      </w:r>
      <w:r w:rsidR="000B254B">
        <w:t xml:space="preserve"> (Annex-B).</w:t>
      </w:r>
    </w:p>
    <w:p w14:paraId="7946C7D2" w14:textId="4AF66250" w:rsidR="000977EE" w:rsidRDefault="00171520" w:rsidP="009570DC">
      <w:pPr>
        <w:spacing w:line="276" w:lineRule="auto"/>
      </w:pPr>
      <w:r>
        <w:t>Regarding the utilisation of trade preferences under the Pak-China, FTA, the above think tank</w:t>
      </w:r>
      <w:r w:rsidR="005A76C9">
        <w:t xml:space="preserve"> further</w:t>
      </w:r>
      <w:r>
        <w:t xml:space="preserve"> informed that “</w:t>
      </w:r>
      <w:r w:rsidRPr="00171520">
        <w:rPr>
          <w:i/>
        </w:rPr>
        <w:t xml:space="preserve">Pakistani traders utilise only a tiny fraction of Chinese tariff concessions as they do not export commodities mentioned in the favourable list of items to be exported to China. High value export products </w:t>
      </w:r>
      <w:r w:rsidR="00726081">
        <w:rPr>
          <w:i/>
        </w:rPr>
        <w:t>on</w:t>
      </w:r>
      <w:r w:rsidRPr="00171520">
        <w:rPr>
          <w:i/>
        </w:rPr>
        <w:t xml:space="preserve"> </w:t>
      </w:r>
      <w:r w:rsidR="0097466E">
        <w:rPr>
          <w:i/>
        </w:rPr>
        <w:t>l</w:t>
      </w:r>
      <w:r w:rsidRPr="00171520">
        <w:rPr>
          <w:i/>
        </w:rPr>
        <w:t xml:space="preserve">ist of </w:t>
      </w:r>
      <w:r w:rsidR="005A76C9">
        <w:rPr>
          <w:i/>
        </w:rPr>
        <w:t>i</w:t>
      </w:r>
      <w:r w:rsidRPr="00171520">
        <w:rPr>
          <w:i/>
        </w:rPr>
        <w:t xml:space="preserve">tems under the </w:t>
      </w:r>
      <w:r w:rsidR="00241F63">
        <w:rPr>
          <w:i/>
        </w:rPr>
        <w:t>F</w:t>
      </w:r>
      <w:r w:rsidRPr="00171520">
        <w:rPr>
          <w:i/>
        </w:rPr>
        <w:t xml:space="preserve">TA favour Chinese exporters because Pakistan </w:t>
      </w:r>
      <w:r w:rsidR="00726081">
        <w:rPr>
          <w:i/>
        </w:rPr>
        <w:t>lacks</w:t>
      </w:r>
      <w:r w:rsidRPr="00171520">
        <w:rPr>
          <w:i/>
        </w:rPr>
        <w:t xml:space="preserve"> capacity to</w:t>
      </w:r>
      <w:r w:rsidR="00726081">
        <w:rPr>
          <w:i/>
        </w:rPr>
        <w:t xml:space="preserve"> produce and</w:t>
      </w:r>
      <w:r w:rsidRPr="00171520">
        <w:rPr>
          <w:i/>
        </w:rPr>
        <w:t xml:space="preserve"> export such </w:t>
      </w:r>
      <w:r w:rsidR="00726081">
        <w:rPr>
          <w:i/>
        </w:rPr>
        <w:t xml:space="preserve">goods </w:t>
      </w:r>
      <w:r w:rsidRPr="00171520">
        <w:rPr>
          <w:i/>
        </w:rPr>
        <w:t>to China.  Examples include machinery, road vehicles</w:t>
      </w:r>
      <w:r w:rsidR="00241F63">
        <w:rPr>
          <w:i/>
        </w:rPr>
        <w:t>,</w:t>
      </w:r>
      <w:r w:rsidRPr="00171520">
        <w:rPr>
          <w:i/>
        </w:rPr>
        <w:t xml:space="preserve"> etc.”</w:t>
      </w:r>
      <w:r w:rsidR="000B254B">
        <w:rPr>
          <w:i/>
        </w:rPr>
        <w:t xml:space="preserve"> </w:t>
      </w:r>
      <w:r w:rsidR="000B254B" w:rsidRPr="009570DC">
        <w:t>(Annex-B)</w:t>
      </w:r>
      <w:r w:rsidR="000B254B">
        <w:t>.</w:t>
      </w:r>
    </w:p>
    <w:p w14:paraId="0471C94E" w14:textId="316CF21D" w:rsidR="0036132B" w:rsidRPr="0036132B" w:rsidRDefault="004432A8" w:rsidP="0036132B">
      <w:pPr>
        <w:pStyle w:val="Heading1"/>
      </w:pPr>
      <w:r>
        <w:t xml:space="preserve">Responses of </w:t>
      </w:r>
      <w:r w:rsidR="0036132B" w:rsidRPr="0036132B">
        <w:t>Private Sector Stakeholders</w:t>
      </w:r>
    </w:p>
    <w:p w14:paraId="0BAAE312" w14:textId="254E85D4" w:rsidR="0036132B" w:rsidRDefault="0036132B" w:rsidP="00F8265C">
      <w:pPr>
        <w:pStyle w:val="NoSpacing"/>
      </w:pPr>
      <w:r>
        <w:t>The analysis of interviews with private sector exporters</w:t>
      </w:r>
      <w:r w:rsidR="00D32E2E">
        <w:t xml:space="preserve"> </w:t>
      </w:r>
      <w:r w:rsidR="00D52186">
        <w:t>revealed</w:t>
      </w:r>
      <w:r w:rsidR="00D32E2E">
        <w:t xml:space="preserve"> some additional </w:t>
      </w:r>
      <w:r w:rsidR="00F8265C">
        <w:t>constraints</w:t>
      </w:r>
      <w:r w:rsidR="00D32E2E">
        <w:t xml:space="preserve"> in shipping to Chinese market.</w:t>
      </w:r>
      <w:r>
        <w:t xml:space="preserve"> </w:t>
      </w:r>
      <w:r w:rsidR="00D32E2E">
        <w:t>The responses of exporting firms are summarized below, and the details are contained in the appendix (Annex-A).</w:t>
      </w:r>
    </w:p>
    <w:p w14:paraId="031FDF36" w14:textId="77777777" w:rsidR="00D32E2E" w:rsidRDefault="0036132B" w:rsidP="005C53B3">
      <w:pPr>
        <w:pStyle w:val="ListParagraph"/>
        <w:numPr>
          <w:ilvl w:val="0"/>
          <w:numId w:val="7"/>
        </w:numPr>
        <w:spacing w:line="276" w:lineRule="auto"/>
        <w:ind w:left="1196" w:hanging="357"/>
        <w:contextualSpacing w:val="0"/>
      </w:pPr>
      <w:r>
        <w:t>Most firms face challenges in meeting procedural and quality requirements imposed by Chinese administration. Stringent SPS requirements</w:t>
      </w:r>
      <w:r w:rsidR="00D32E2E">
        <w:t>, language barrier and inadequate shipping facilities in Pakistan</w:t>
      </w:r>
      <w:r>
        <w:t xml:space="preserve"> </w:t>
      </w:r>
      <w:r w:rsidR="00D32E2E">
        <w:t>create further obstacles in exporting.</w:t>
      </w:r>
      <w:r>
        <w:t xml:space="preserve"> Some firms alluded to stiff competition from regional economies, especially Bangladesh and India</w:t>
      </w:r>
      <w:r w:rsidR="00D32E2E">
        <w:t>.</w:t>
      </w:r>
    </w:p>
    <w:p w14:paraId="3D906457" w14:textId="2E06A63E" w:rsidR="00A21E0D" w:rsidRDefault="0036132B" w:rsidP="005C53B3">
      <w:pPr>
        <w:pStyle w:val="ListParagraph"/>
        <w:numPr>
          <w:ilvl w:val="0"/>
          <w:numId w:val="7"/>
        </w:numPr>
        <w:spacing w:line="276" w:lineRule="auto"/>
        <w:ind w:left="1196" w:hanging="357"/>
        <w:contextualSpacing w:val="0"/>
      </w:pPr>
      <w:r>
        <w:t xml:space="preserve"> </w:t>
      </w:r>
      <w:r w:rsidR="004432A8">
        <w:t xml:space="preserve">Exporting firms are </w:t>
      </w:r>
      <w:r w:rsidR="00D52186">
        <w:t>aware</w:t>
      </w:r>
      <w:r w:rsidR="004432A8">
        <w:t xml:space="preserve"> of China’s trade policy </w:t>
      </w:r>
      <w:r w:rsidR="00D52186">
        <w:t>instruments, both tariffs and non-tariffs</w:t>
      </w:r>
      <w:r w:rsidR="004432A8">
        <w:t>. They face challenges in meeting non-tariff measures such a</w:t>
      </w:r>
      <w:r w:rsidR="00B8059E">
        <w:t>s</w:t>
      </w:r>
      <w:r w:rsidR="004432A8">
        <w:t xml:space="preserve"> product standards</w:t>
      </w:r>
      <w:r w:rsidR="00D52186">
        <w:t>,</w:t>
      </w:r>
      <w:r w:rsidR="004432A8">
        <w:t xml:space="preserve"> labelling and certification requirements</w:t>
      </w:r>
      <w:r w:rsidR="00D52186">
        <w:t>,</w:t>
      </w:r>
      <w:r w:rsidR="004432A8">
        <w:t xml:space="preserve"> as well as customs delays. </w:t>
      </w:r>
      <w:r w:rsidR="003E2985">
        <w:t xml:space="preserve">These NTMs raise </w:t>
      </w:r>
      <w:r w:rsidR="005C53B3">
        <w:t xml:space="preserve">compliance </w:t>
      </w:r>
      <w:r w:rsidR="005C4454">
        <w:t>cost</w:t>
      </w:r>
      <w:r w:rsidR="00D52186">
        <w:t>. In particular,</w:t>
      </w:r>
      <w:r w:rsidR="005C53B3">
        <w:t xml:space="preserve"> the cost of testing of products is very high. </w:t>
      </w:r>
    </w:p>
    <w:p w14:paraId="7756DD92" w14:textId="5FBD1601" w:rsidR="0036132B" w:rsidRDefault="00A21E0D" w:rsidP="005C53B3">
      <w:pPr>
        <w:pStyle w:val="ListParagraph"/>
        <w:numPr>
          <w:ilvl w:val="0"/>
          <w:numId w:val="7"/>
        </w:numPr>
        <w:spacing w:line="276" w:lineRule="auto"/>
        <w:ind w:left="1196" w:hanging="357"/>
        <w:contextualSpacing w:val="0"/>
      </w:pPr>
      <w:r>
        <w:t>Firms have not benefitted much from China’s t</w:t>
      </w:r>
      <w:r w:rsidR="00B90576">
        <w:t>ariff</w:t>
      </w:r>
      <w:r>
        <w:t xml:space="preserve"> preference</w:t>
      </w:r>
      <w:r w:rsidR="00B90576">
        <w:t>s</w:t>
      </w:r>
      <w:r>
        <w:t xml:space="preserve">, although the preferential regime is quite </w:t>
      </w:r>
      <w:r w:rsidR="004D337E">
        <w:t>well-</w:t>
      </w:r>
      <w:r>
        <w:t xml:space="preserve">known to them. </w:t>
      </w:r>
      <w:r w:rsidR="005C4454">
        <w:t xml:space="preserve"> </w:t>
      </w:r>
      <w:r>
        <w:t>Most of these preferences apply to high value-added products</w:t>
      </w:r>
      <w:r w:rsidR="00B90576">
        <w:t>, whereas</w:t>
      </w:r>
      <w:r>
        <w:t xml:space="preserve"> these firms mainly export intermediary goods. Rice exporters claim to have benefitted somewhat from the FTA but</w:t>
      </w:r>
      <w:r w:rsidR="00DB2DB7">
        <w:t xml:space="preserve"> they face stiff competition from Indonesia, Thailand and Vietnam. Y</w:t>
      </w:r>
      <w:r>
        <w:t>arn exporters contended that the preferential rate of duty on Pakistan’s yarn is still higher</w:t>
      </w:r>
      <w:r w:rsidR="00B90576">
        <w:t>:</w:t>
      </w:r>
      <w:r w:rsidR="00DB2DB7">
        <w:t xml:space="preserve"> </w:t>
      </w:r>
      <w:r w:rsidR="00B90576">
        <w:lastRenderedPageBreak/>
        <w:t>Pakistan’s exports</w:t>
      </w:r>
      <w:r w:rsidR="00DB2DB7">
        <w:t xml:space="preserve"> </w:t>
      </w:r>
      <w:r w:rsidR="00B90576">
        <w:t xml:space="preserve">face </w:t>
      </w:r>
      <w:r w:rsidR="00DB2DB7">
        <w:t xml:space="preserve">3.5% tariffs, whereas </w:t>
      </w:r>
      <w:r w:rsidR="00B90576">
        <w:t>those</w:t>
      </w:r>
      <w:r w:rsidR="00DB2DB7">
        <w:t xml:space="preserve"> from ASEAN countries are exempt</w:t>
      </w:r>
      <w:r w:rsidR="00EB5FA9">
        <w:t>ed</w:t>
      </w:r>
      <w:r w:rsidR="00DB2DB7">
        <w:t xml:space="preserve"> from </w:t>
      </w:r>
      <w:r w:rsidR="00B90576">
        <w:t xml:space="preserve">the </w:t>
      </w:r>
      <w:r w:rsidR="00DB2DB7">
        <w:t xml:space="preserve">duty taxes. </w:t>
      </w:r>
    </w:p>
    <w:p w14:paraId="1B40242C" w14:textId="13DEC805" w:rsidR="00AA1DA3" w:rsidRDefault="00AA1DA3" w:rsidP="00261466">
      <w:pPr>
        <w:pStyle w:val="NoSpacing"/>
      </w:pPr>
      <w:r>
        <w:t>As non-tariff measures feature repeatedly in discussion with the private sector stakeholders, we investigated their prevalence through</w:t>
      </w:r>
      <w:r w:rsidR="00261466">
        <w:t xml:space="preserve"> </w:t>
      </w:r>
      <w:r w:rsidR="00261466" w:rsidRPr="00261466">
        <w:t>Trade Analysis Information System (TRAINS)</w:t>
      </w:r>
      <w:r w:rsidR="00B90576">
        <w:t xml:space="preserve"> of UNCTAD</w:t>
      </w:r>
      <w:r w:rsidR="00261466">
        <w:t xml:space="preserve">. This dataset indicates that most products exported from Pakistan have to meet TBT requirements, followed by SPS and </w:t>
      </w:r>
      <w:r w:rsidR="00A1687B">
        <w:t xml:space="preserve">quality </w:t>
      </w:r>
      <w:r w:rsidR="00261466">
        <w:t>control measures</w:t>
      </w:r>
      <w:r w:rsidR="00846848">
        <w:t xml:space="preserve"> (Table 4)</w:t>
      </w:r>
      <w:r w:rsidR="00261466">
        <w:t>.</w:t>
      </w:r>
      <w:r>
        <w:t xml:space="preserve"> </w:t>
      </w:r>
      <w:r w:rsidR="00B90576">
        <w:t xml:space="preserve"> </w:t>
      </w:r>
      <w:r w:rsidR="003626EC">
        <w:t>Interesting</w:t>
      </w:r>
      <w:r w:rsidR="00915C20">
        <w:t>ly</w:t>
      </w:r>
      <w:r w:rsidR="00B90576">
        <w:t>,</w:t>
      </w:r>
      <w:r w:rsidR="003626EC">
        <w:t xml:space="preserve"> these NTMs are</w:t>
      </w:r>
      <w:r w:rsidR="00B90576">
        <w:t xml:space="preserve"> no</w:t>
      </w:r>
      <w:r w:rsidR="003626EC">
        <w:t>t specific for exports to China but are applied by the European Union and markets of East Asia as well. The European markets, although relatively more stringent about these NTMs, attracts large number of MSME and a wider set of export products.</w:t>
      </w:r>
    </w:p>
    <w:p w14:paraId="1784C1D7" w14:textId="08B2B4B0" w:rsidR="00AA1DA3" w:rsidRDefault="00AA1DA3" w:rsidP="004B4253">
      <w:pPr>
        <w:pStyle w:val="Heading4"/>
      </w:pPr>
      <w:r>
        <w:t xml:space="preserve">Table </w:t>
      </w:r>
      <w:r>
        <w:fldChar w:fldCharType="begin"/>
      </w:r>
      <w:r>
        <w:instrText xml:space="preserve"> SEQ Table \* ARABIC </w:instrText>
      </w:r>
      <w:r>
        <w:fldChar w:fldCharType="separate"/>
      </w:r>
      <w:r w:rsidR="00E71726">
        <w:rPr>
          <w:noProof/>
        </w:rPr>
        <w:t>4</w:t>
      </w:r>
      <w:r>
        <w:fldChar w:fldCharType="end"/>
      </w:r>
      <w:r>
        <w:t>:</w:t>
      </w:r>
      <w:r w:rsidRPr="00AA1DA3">
        <w:t xml:space="preserve"> </w:t>
      </w:r>
      <w:r>
        <w:t>Non-tariff measures</w:t>
      </w:r>
      <w:r w:rsidRPr="00635B31">
        <w:t xml:space="preserve"> </w:t>
      </w:r>
      <w:r>
        <w:t>I</w:t>
      </w:r>
      <w:r w:rsidRPr="00635B31">
        <w:t xml:space="preserve">mposed by China on Pakistan’s </w:t>
      </w:r>
      <w:r>
        <w:t>E</w:t>
      </w:r>
      <w:r w:rsidRPr="00635B31">
        <w:t>xports</w:t>
      </w:r>
    </w:p>
    <w:tbl>
      <w:tblPr>
        <w:tblW w:w="0" w:type="auto"/>
        <w:jc w:val="center"/>
        <w:tblLook w:val="04A0" w:firstRow="1" w:lastRow="0" w:firstColumn="1" w:lastColumn="0" w:noHBand="0" w:noVBand="1"/>
      </w:tblPr>
      <w:tblGrid>
        <w:gridCol w:w="1946"/>
        <w:gridCol w:w="632"/>
        <w:gridCol w:w="584"/>
        <w:gridCol w:w="693"/>
        <w:gridCol w:w="816"/>
        <w:gridCol w:w="522"/>
        <w:gridCol w:w="486"/>
        <w:gridCol w:w="632"/>
        <w:gridCol w:w="669"/>
      </w:tblGrid>
      <w:tr w:rsidR="00AA1DA3" w:rsidRPr="00AA1DA3" w14:paraId="5788648F" w14:textId="77777777" w:rsidTr="00451169">
        <w:trPr>
          <w:trHeight w:val="283"/>
          <w:jc w:val="center"/>
        </w:trPr>
        <w:tc>
          <w:tcPr>
            <w:tcW w:w="0" w:type="auto"/>
            <w:tcBorders>
              <w:top w:val="single" w:sz="4" w:space="0" w:color="auto"/>
              <w:left w:val="nil"/>
              <w:bottom w:val="nil"/>
              <w:right w:val="nil"/>
            </w:tcBorders>
            <w:shd w:val="clear" w:color="auto" w:fill="auto"/>
            <w:noWrap/>
            <w:vAlign w:val="bottom"/>
            <w:hideMark/>
          </w:tcPr>
          <w:p w14:paraId="2B378B27" w14:textId="77777777" w:rsidR="00AA1DA3" w:rsidRPr="00AA1DA3" w:rsidRDefault="00AA1DA3" w:rsidP="00AA1DA3">
            <w:pPr>
              <w:spacing w:before="0"/>
              <w:ind w:left="0"/>
              <w:jc w:val="lef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 </w:t>
            </w:r>
          </w:p>
        </w:tc>
        <w:tc>
          <w:tcPr>
            <w:tcW w:w="0" w:type="auto"/>
            <w:gridSpan w:val="8"/>
            <w:tcBorders>
              <w:top w:val="single" w:sz="4" w:space="0" w:color="auto"/>
              <w:left w:val="nil"/>
              <w:bottom w:val="single" w:sz="4" w:space="0" w:color="auto"/>
              <w:right w:val="nil"/>
            </w:tcBorders>
            <w:shd w:val="clear" w:color="auto" w:fill="auto"/>
            <w:noWrap/>
            <w:vAlign w:val="bottom"/>
            <w:hideMark/>
          </w:tcPr>
          <w:p w14:paraId="0CE20FE4" w14:textId="77777777" w:rsidR="00AA1DA3" w:rsidRPr="00AA1DA3" w:rsidRDefault="00AA1DA3" w:rsidP="00AA1DA3">
            <w:pPr>
              <w:spacing w:before="0"/>
              <w:ind w:left="0"/>
              <w:jc w:val="center"/>
              <w:rPr>
                <w:rFonts w:eastAsia="Times New Roman"/>
                <w:color w:val="000000"/>
                <w:sz w:val="22"/>
                <w:lang w:val="en-US"/>
              </w:rPr>
            </w:pPr>
            <w:r w:rsidRPr="00AA1DA3">
              <w:rPr>
                <w:rFonts w:eastAsia="Times New Roman"/>
                <w:color w:val="000000"/>
                <w:sz w:val="22"/>
                <w:lang w:val="en-US"/>
              </w:rPr>
              <w:t>NTM Group</w:t>
            </w:r>
          </w:p>
        </w:tc>
      </w:tr>
      <w:tr w:rsidR="00AA1DA3" w:rsidRPr="00AA1DA3" w14:paraId="79DC724B" w14:textId="77777777" w:rsidTr="00451169">
        <w:trPr>
          <w:trHeight w:val="283"/>
          <w:jc w:val="center"/>
        </w:trPr>
        <w:tc>
          <w:tcPr>
            <w:tcW w:w="0" w:type="auto"/>
            <w:tcBorders>
              <w:top w:val="nil"/>
              <w:left w:val="nil"/>
              <w:bottom w:val="single" w:sz="4" w:space="0" w:color="auto"/>
              <w:right w:val="nil"/>
            </w:tcBorders>
            <w:shd w:val="clear" w:color="auto" w:fill="auto"/>
            <w:vAlign w:val="center"/>
            <w:hideMark/>
          </w:tcPr>
          <w:p w14:paraId="2686ADC6"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Products</w:t>
            </w:r>
          </w:p>
        </w:tc>
        <w:tc>
          <w:tcPr>
            <w:tcW w:w="0" w:type="auto"/>
            <w:tcBorders>
              <w:top w:val="nil"/>
              <w:left w:val="nil"/>
              <w:bottom w:val="single" w:sz="4" w:space="0" w:color="auto"/>
              <w:right w:val="nil"/>
            </w:tcBorders>
            <w:shd w:val="clear" w:color="auto" w:fill="auto"/>
            <w:vAlign w:val="center"/>
            <w:hideMark/>
          </w:tcPr>
          <w:p w14:paraId="17C54705"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TBT</w:t>
            </w:r>
          </w:p>
        </w:tc>
        <w:tc>
          <w:tcPr>
            <w:tcW w:w="0" w:type="auto"/>
            <w:tcBorders>
              <w:top w:val="nil"/>
              <w:left w:val="nil"/>
              <w:bottom w:val="single" w:sz="4" w:space="0" w:color="auto"/>
              <w:right w:val="nil"/>
            </w:tcBorders>
            <w:shd w:val="clear" w:color="auto" w:fill="auto"/>
            <w:vAlign w:val="center"/>
            <w:hideMark/>
          </w:tcPr>
          <w:p w14:paraId="0642463D"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SPS</w:t>
            </w:r>
          </w:p>
        </w:tc>
        <w:tc>
          <w:tcPr>
            <w:tcW w:w="0" w:type="auto"/>
            <w:tcBorders>
              <w:top w:val="nil"/>
              <w:left w:val="nil"/>
              <w:bottom w:val="single" w:sz="4" w:space="0" w:color="auto"/>
              <w:right w:val="nil"/>
            </w:tcBorders>
            <w:shd w:val="clear" w:color="auto" w:fill="auto"/>
            <w:vAlign w:val="center"/>
            <w:hideMark/>
          </w:tcPr>
          <w:p w14:paraId="378D473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INSP</w:t>
            </w:r>
          </w:p>
        </w:tc>
        <w:tc>
          <w:tcPr>
            <w:tcW w:w="0" w:type="auto"/>
            <w:tcBorders>
              <w:top w:val="nil"/>
              <w:left w:val="nil"/>
              <w:bottom w:val="single" w:sz="4" w:space="0" w:color="auto"/>
              <w:right w:val="nil"/>
            </w:tcBorders>
            <w:shd w:val="clear" w:color="auto" w:fill="auto"/>
            <w:vAlign w:val="center"/>
            <w:hideMark/>
          </w:tcPr>
          <w:p w14:paraId="41F1AD2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CTPM</w:t>
            </w:r>
          </w:p>
        </w:tc>
        <w:tc>
          <w:tcPr>
            <w:tcW w:w="0" w:type="auto"/>
            <w:tcBorders>
              <w:top w:val="nil"/>
              <w:left w:val="nil"/>
              <w:bottom w:val="single" w:sz="4" w:space="0" w:color="auto"/>
              <w:right w:val="nil"/>
            </w:tcBorders>
            <w:shd w:val="clear" w:color="auto" w:fill="auto"/>
            <w:vAlign w:val="center"/>
            <w:hideMark/>
          </w:tcPr>
          <w:p w14:paraId="6F8D408E"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QC</w:t>
            </w:r>
          </w:p>
        </w:tc>
        <w:tc>
          <w:tcPr>
            <w:tcW w:w="0" w:type="auto"/>
            <w:tcBorders>
              <w:top w:val="nil"/>
              <w:left w:val="nil"/>
              <w:bottom w:val="single" w:sz="4" w:space="0" w:color="auto"/>
              <w:right w:val="nil"/>
            </w:tcBorders>
            <w:shd w:val="clear" w:color="auto" w:fill="auto"/>
            <w:vAlign w:val="center"/>
            <w:hideMark/>
          </w:tcPr>
          <w:p w14:paraId="18F2840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PC</w:t>
            </w:r>
          </w:p>
        </w:tc>
        <w:tc>
          <w:tcPr>
            <w:tcW w:w="0" w:type="auto"/>
            <w:tcBorders>
              <w:top w:val="nil"/>
              <w:left w:val="nil"/>
              <w:bottom w:val="single" w:sz="4" w:space="0" w:color="auto"/>
              <w:right w:val="nil"/>
            </w:tcBorders>
            <w:shd w:val="clear" w:color="auto" w:fill="auto"/>
            <w:vAlign w:val="center"/>
            <w:hideMark/>
          </w:tcPr>
          <w:p w14:paraId="2AC06899"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EXP</w:t>
            </w:r>
          </w:p>
        </w:tc>
        <w:tc>
          <w:tcPr>
            <w:tcW w:w="0" w:type="auto"/>
            <w:tcBorders>
              <w:top w:val="nil"/>
              <w:left w:val="nil"/>
              <w:bottom w:val="single" w:sz="4" w:space="0" w:color="auto"/>
              <w:right w:val="nil"/>
            </w:tcBorders>
            <w:shd w:val="clear" w:color="auto" w:fill="auto"/>
            <w:vAlign w:val="center"/>
            <w:hideMark/>
          </w:tcPr>
          <w:p w14:paraId="32797DD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OTH</w:t>
            </w:r>
          </w:p>
        </w:tc>
      </w:tr>
      <w:tr w:rsidR="00AA1DA3" w:rsidRPr="00AA1DA3" w14:paraId="328E7AE8" w14:textId="77777777" w:rsidTr="00451169">
        <w:trPr>
          <w:trHeight w:val="283"/>
          <w:jc w:val="center"/>
        </w:trPr>
        <w:tc>
          <w:tcPr>
            <w:tcW w:w="0" w:type="auto"/>
            <w:tcBorders>
              <w:top w:val="nil"/>
              <w:left w:val="nil"/>
              <w:bottom w:val="nil"/>
              <w:right w:val="nil"/>
            </w:tcBorders>
            <w:shd w:val="clear" w:color="auto" w:fill="auto"/>
            <w:vAlign w:val="center"/>
            <w:hideMark/>
          </w:tcPr>
          <w:p w14:paraId="1919B05E"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Textiles</w:t>
            </w:r>
          </w:p>
        </w:tc>
        <w:tc>
          <w:tcPr>
            <w:tcW w:w="0" w:type="auto"/>
            <w:tcBorders>
              <w:top w:val="nil"/>
              <w:left w:val="nil"/>
              <w:bottom w:val="nil"/>
              <w:right w:val="nil"/>
            </w:tcBorders>
            <w:shd w:val="clear" w:color="auto" w:fill="auto"/>
            <w:vAlign w:val="center"/>
            <w:hideMark/>
          </w:tcPr>
          <w:p w14:paraId="098FC937"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20</w:t>
            </w:r>
          </w:p>
        </w:tc>
        <w:tc>
          <w:tcPr>
            <w:tcW w:w="0" w:type="auto"/>
            <w:tcBorders>
              <w:top w:val="nil"/>
              <w:left w:val="nil"/>
              <w:bottom w:val="nil"/>
              <w:right w:val="nil"/>
            </w:tcBorders>
            <w:shd w:val="clear" w:color="auto" w:fill="auto"/>
            <w:vAlign w:val="center"/>
            <w:hideMark/>
          </w:tcPr>
          <w:p w14:paraId="6C26E5E5"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2B4E74C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BE205F9"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290C16F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4FD9148F"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55F69933"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0601EE7"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r>
      <w:tr w:rsidR="00AA1DA3" w:rsidRPr="00AA1DA3" w14:paraId="69B827EE" w14:textId="77777777" w:rsidTr="00451169">
        <w:trPr>
          <w:trHeight w:val="283"/>
          <w:jc w:val="center"/>
        </w:trPr>
        <w:tc>
          <w:tcPr>
            <w:tcW w:w="0" w:type="auto"/>
            <w:tcBorders>
              <w:top w:val="nil"/>
              <w:left w:val="nil"/>
              <w:bottom w:val="nil"/>
              <w:right w:val="nil"/>
            </w:tcBorders>
            <w:shd w:val="clear" w:color="auto" w:fill="auto"/>
            <w:vAlign w:val="center"/>
            <w:hideMark/>
          </w:tcPr>
          <w:p w14:paraId="1F0DDAD8"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Cotton</w:t>
            </w:r>
          </w:p>
        </w:tc>
        <w:tc>
          <w:tcPr>
            <w:tcW w:w="0" w:type="auto"/>
            <w:tcBorders>
              <w:top w:val="nil"/>
              <w:left w:val="nil"/>
              <w:bottom w:val="nil"/>
              <w:right w:val="nil"/>
            </w:tcBorders>
            <w:shd w:val="clear" w:color="auto" w:fill="auto"/>
            <w:vAlign w:val="center"/>
            <w:hideMark/>
          </w:tcPr>
          <w:p w14:paraId="71914BA9"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29</w:t>
            </w:r>
          </w:p>
        </w:tc>
        <w:tc>
          <w:tcPr>
            <w:tcW w:w="0" w:type="auto"/>
            <w:tcBorders>
              <w:top w:val="nil"/>
              <w:left w:val="nil"/>
              <w:bottom w:val="nil"/>
              <w:right w:val="nil"/>
            </w:tcBorders>
            <w:shd w:val="clear" w:color="auto" w:fill="auto"/>
            <w:vAlign w:val="center"/>
            <w:hideMark/>
          </w:tcPr>
          <w:p w14:paraId="6E107F43"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1</w:t>
            </w:r>
          </w:p>
        </w:tc>
        <w:tc>
          <w:tcPr>
            <w:tcW w:w="0" w:type="auto"/>
            <w:tcBorders>
              <w:top w:val="nil"/>
              <w:left w:val="nil"/>
              <w:bottom w:val="nil"/>
              <w:right w:val="nil"/>
            </w:tcBorders>
            <w:shd w:val="clear" w:color="auto" w:fill="auto"/>
            <w:vAlign w:val="center"/>
            <w:hideMark/>
          </w:tcPr>
          <w:p w14:paraId="09EF2AB3"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3745C428"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A83160A"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4</w:t>
            </w:r>
          </w:p>
        </w:tc>
        <w:tc>
          <w:tcPr>
            <w:tcW w:w="0" w:type="auto"/>
            <w:tcBorders>
              <w:top w:val="nil"/>
              <w:left w:val="nil"/>
              <w:bottom w:val="nil"/>
              <w:right w:val="nil"/>
            </w:tcBorders>
            <w:shd w:val="clear" w:color="auto" w:fill="auto"/>
            <w:vAlign w:val="center"/>
            <w:hideMark/>
          </w:tcPr>
          <w:p w14:paraId="61F1398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E37C25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w:t>
            </w:r>
          </w:p>
        </w:tc>
        <w:tc>
          <w:tcPr>
            <w:tcW w:w="0" w:type="auto"/>
            <w:tcBorders>
              <w:top w:val="nil"/>
              <w:left w:val="nil"/>
              <w:bottom w:val="nil"/>
              <w:right w:val="nil"/>
            </w:tcBorders>
            <w:shd w:val="clear" w:color="auto" w:fill="auto"/>
            <w:vAlign w:val="center"/>
            <w:hideMark/>
          </w:tcPr>
          <w:p w14:paraId="3C281B9D"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1</w:t>
            </w:r>
          </w:p>
        </w:tc>
      </w:tr>
      <w:tr w:rsidR="00AA1DA3" w:rsidRPr="00AA1DA3" w14:paraId="63AA0344" w14:textId="77777777" w:rsidTr="00451169">
        <w:trPr>
          <w:trHeight w:val="283"/>
          <w:jc w:val="center"/>
        </w:trPr>
        <w:tc>
          <w:tcPr>
            <w:tcW w:w="0" w:type="auto"/>
            <w:tcBorders>
              <w:top w:val="nil"/>
              <w:left w:val="nil"/>
              <w:bottom w:val="nil"/>
              <w:right w:val="nil"/>
            </w:tcBorders>
            <w:shd w:val="clear" w:color="auto" w:fill="auto"/>
            <w:vAlign w:val="center"/>
            <w:hideMark/>
          </w:tcPr>
          <w:p w14:paraId="58E0C3C1"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Rice</w:t>
            </w:r>
          </w:p>
        </w:tc>
        <w:tc>
          <w:tcPr>
            <w:tcW w:w="0" w:type="auto"/>
            <w:tcBorders>
              <w:top w:val="nil"/>
              <w:left w:val="nil"/>
              <w:bottom w:val="nil"/>
              <w:right w:val="nil"/>
            </w:tcBorders>
            <w:shd w:val="clear" w:color="auto" w:fill="auto"/>
            <w:vAlign w:val="center"/>
            <w:hideMark/>
          </w:tcPr>
          <w:p w14:paraId="41C2AB57"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6433F57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6</w:t>
            </w:r>
          </w:p>
        </w:tc>
        <w:tc>
          <w:tcPr>
            <w:tcW w:w="0" w:type="auto"/>
            <w:tcBorders>
              <w:top w:val="nil"/>
              <w:left w:val="nil"/>
              <w:bottom w:val="nil"/>
              <w:right w:val="nil"/>
            </w:tcBorders>
            <w:shd w:val="clear" w:color="auto" w:fill="auto"/>
            <w:vAlign w:val="center"/>
            <w:hideMark/>
          </w:tcPr>
          <w:p w14:paraId="385D577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6FF1134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E7E24C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1854A10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1B1999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w:t>
            </w:r>
          </w:p>
        </w:tc>
        <w:tc>
          <w:tcPr>
            <w:tcW w:w="0" w:type="auto"/>
            <w:tcBorders>
              <w:top w:val="nil"/>
              <w:left w:val="nil"/>
              <w:bottom w:val="nil"/>
              <w:right w:val="nil"/>
            </w:tcBorders>
            <w:shd w:val="clear" w:color="auto" w:fill="auto"/>
            <w:vAlign w:val="center"/>
            <w:hideMark/>
          </w:tcPr>
          <w:p w14:paraId="155E748D"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1</w:t>
            </w:r>
          </w:p>
        </w:tc>
      </w:tr>
      <w:tr w:rsidR="00AA1DA3" w:rsidRPr="00AA1DA3" w14:paraId="2CBE011E" w14:textId="77777777" w:rsidTr="00451169">
        <w:trPr>
          <w:trHeight w:val="283"/>
          <w:jc w:val="center"/>
        </w:trPr>
        <w:tc>
          <w:tcPr>
            <w:tcW w:w="0" w:type="auto"/>
            <w:tcBorders>
              <w:top w:val="nil"/>
              <w:left w:val="nil"/>
              <w:bottom w:val="nil"/>
              <w:right w:val="nil"/>
            </w:tcBorders>
            <w:shd w:val="clear" w:color="auto" w:fill="auto"/>
            <w:vAlign w:val="center"/>
            <w:hideMark/>
          </w:tcPr>
          <w:p w14:paraId="0C4C2178"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 xml:space="preserve">Fruits </w:t>
            </w:r>
          </w:p>
        </w:tc>
        <w:tc>
          <w:tcPr>
            <w:tcW w:w="0" w:type="auto"/>
            <w:tcBorders>
              <w:top w:val="nil"/>
              <w:left w:val="nil"/>
              <w:bottom w:val="nil"/>
              <w:right w:val="nil"/>
            </w:tcBorders>
            <w:shd w:val="clear" w:color="auto" w:fill="auto"/>
            <w:vAlign w:val="center"/>
            <w:hideMark/>
          </w:tcPr>
          <w:p w14:paraId="5FACC34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01CD182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19</w:t>
            </w:r>
          </w:p>
        </w:tc>
        <w:tc>
          <w:tcPr>
            <w:tcW w:w="0" w:type="auto"/>
            <w:tcBorders>
              <w:top w:val="nil"/>
              <w:left w:val="nil"/>
              <w:bottom w:val="nil"/>
              <w:right w:val="nil"/>
            </w:tcBorders>
            <w:shd w:val="clear" w:color="auto" w:fill="auto"/>
            <w:vAlign w:val="center"/>
            <w:hideMark/>
          </w:tcPr>
          <w:p w14:paraId="34232B1D"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4439C6D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78CEAC8"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417F6F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566A2264"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w:t>
            </w:r>
          </w:p>
        </w:tc>
        <w:tc>
          <w:tcPr>
            <w:tcW w:w="0" w:type="auto"/>
            <w:tcBorders>
              <w:top w:val="nil"/>
              <w:left w:val="nil"/>
              <w:bottom w:val="nil"/>
              <w:right w:val="nil"/>
            </w:tcBorders>
            <w:shd w:val="clear" w:color="auto" w:fill="auto"/>
            <w:vAlign w:val="center"/>
            <w:hideMark/>
          </w:tcPr>
          <w:p w14:paraId="40B64D3D"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r>
      <w:tr w:rsidR="00AA1DA3" w:rsidRPr="00AA1DA3" w14:paraId="7383E6D8" w14:textId="77777777" w:rsidTr="00451169">
        <w:trPr>
          <w:trHeight w:val="283"/>
          <w:jc w:val="center"/>
        </w:trPr>
        <w:tc>
          <w:tcPr>
            <w:tcW w:w="0" w:type="auto"/>
            <w:tcBorders>
              <w:top w:val="nil"/>
              <w:left w:val="nil"/>
              <w:bottom w:val="nil"/>
              <w:right w:val="nil"/>
            </w:tcBorders>
            <w:shd w:val="clear" w:color="auto" w:fill="auto"/>
            <w:vAlign w:val="center"/>
            <w:hideMark/>
          </w:tcPr>
          <w:p w14:paraId="103D9B37"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Vegetables</w:t>
            </w:r>
          </w:p>
        </w:tc>
        <w:tc>
          <w:tcPr>
            <w:tcW w:w="0" w:type="auto"/>
            <w:tcBorders>
              <w:top w:val="nil"/>
              <w:left w:val="nil"/>
              <w:bottom w:val="nil"/>
              <w:right w:val="nil"/>
            </w:tcBorders>
            <w:shd w:val="clear" w:color="auto" w:fill="auto"/>
            <w:vAlign w:val="center"/>
            <w:hideMark/>
          </w:tcPr>
          <w:p w14:paraId="2678531E"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711959F9"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749D888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5A8AE88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1E073BEA"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169254AE"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6C7546E"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w:t>
            </w:r>
          </w:p>
        </w:tc>
        <w:tc>
          <w:tcPr>
            <w:tcW w:w="0" w:type="auto"/>
            <w:tcBorders>
              <w:top w:val="nil"/>
              <w:left w:val="nil"/>
              <w:bottom w:val="nil"/>
              <w:right w:val="nil"/>
            </w:tcBorders>
            <w:shd w:val="clear" w:color="auto" w:fill="auto"/>
            <w:vAlign w:val="center"/>
            <w:hideMark/>
          </w:tcPr>
          <w:p w14:paraId="27FEC2C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r>
      <w:tr w:rsidR="00AA1DA3" w:rsidRPr="00AA1DA3" w14:paraId="356C532E" w14:textId="77777777" w:rsidTr="00451169">
        <w:trPr>
          <w:trHeight w:val="283"/>
          <w:jc w:val="center"/>
        </w:trPr>
        <w:tc>
          <w:tcPr>
            <w:tcW w:w="0" w:type="auto"/>
            <w:tcBorders>
              <w:top w:val="nil"/>
              <w:left w:val="nil"/>
              <w:bottom w:val="nil"/>
              <w:right w:val="nil"/>
            </w:tcBorders>
            <w:shd w:val="clear" w:color="auto" w:fill="auto"/>
            <w:vAlign w:val="center"/>
            <w:hideMark/>
          </w:tcPr>
          <w:p w14:paraId="263BEB66"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Petroleum Products</w:t>
            </w:r>
          </w:p>
        </w:tc>
        <w:tc>
          <w:tcPr>
            <w:tcW w:w="0" w:type="auto"/>
            <w:tcBorders>
              <w:top w:val="nil"/>
              <w:left w:val="nil"/>
              <w:bottom w:val="nil"/>
              <w:right w:val="nil"/>
            </w:tcBorders>
            <w:shd w:val="clear" w:color="auto" w:fill="auto"/>
            <w:vAlign w:val="center"/>
            <w:hideMark/>
          </w:tcPr>
          <w:p w14:paraId="63C27681"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24</w:t>
            </w:r>
          </w:p>
        </w:tc>
        <w:tc>
          <w:tcPr>
            <w:tcW w:w="0" w:type="auto"/>
            <w:tcBorders>
              <w:top w:val="nil"/>
              <w:left w:val="nil"/>
              <w:bottom w:val="nil"/>
              <w:right w:val="nil"/>
            </w:tcBorders>
            <w:shd w:val="clear" w:color="auto" w:fill="auto"/>
            <w:vAlign w:val="center"/>
            <w:hideMark/>
          </w:tcPr>
          <w:p w14:paraId="3649138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w:t>
            </w:r>
          </w:p>
        </w:tc>
        <w:tc>
          <w:tcPr>
            <w:tcW w:w="0" w:type="auto"/>
            <w:tcBorders>
              <w:top w:val="nil"/>
              <w:left w:val="nil"/>
              <w:bottom w:val="nil"/>
              <w:right w:val="nil"/>
            </w:tcBorders>
            <w:shd w:val="clear" w:color="auto" w:fill="auto"/>
            <w:vAlign w:val="center"/>
            <w:hideMark/>
          </w:tcPr>
          <w:p w14:paraId="2C7EBB4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14E40E41"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C039D9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01C0A83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5702B021"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1</w:t>
            </w:r>
          </w:p>
        </w:tc>
        <w:tc>
          <w:tcPr>
            <w:tcW w:w="0" w:type="auto"/>
            <w:tcBorders>
              <w:top w:val="nil"/>
              <w:left w:val="nil"/>
              <w:bottom w:val="nil"/>
              <w:right w:val="nil"/>
            </w:tcBorders>
            <w:shd w:val="clear" w:color="auto" w:fill="auto"/>
            <w:vAlign w:val="center"/>
            <w:hideMark/>
          </w:tcPr>
          <w:p w14:paraId="1D2BD3E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4</w:t>
            </w:r>
          </w:p>
        </w:tc>
      </w:tr>
      <w:tr w:rsidR="00AA1DA3" w:rsidRPr="00AA1DA3" w14:paraId="3FCF68B8" w14:textId="77777777" w:rsidTr="00451169">
        <w:trPr>
          <w:trHeight w:val="283"/>
          <w:jc w:val="center"/>
        </w:trPr>
        <w:tc>
          <w:tcPr>
            <w:tcW w:w="0" w:type="auto"/>
            <w:tcBorders>
              <w:top w:val="nil"/>
              <w:left w:val="nil"/>
              <w:bottom w:val="nil"/>
              <w:right w:val="nil"/>
            </w:tcBorders>
            <w:shd w:val="clear" w:color="auto" w:fill="auto"/>
            <w:vAlign w:val="center"/>
            <w:hideMark/>
          </w:tcPr>
          <w:p w14:paraId="17BFC988"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Ores, slag, Ash</w:t>
            </w:r>
          </w:p>
        </w:tc>
        <w:tc>
          <w:tcPr>
            <w:tcW w:w="0" w:type="auto"/>
            <w:tcBorders>
              <w:top w:val="nil"/>
              <w:left w:val="nil"/>
              <w:bottom w:val="nil"/>
              <w:right w:val="nil"/>
            </w:tcBorders>
            <w:shd w:val="clear" w:color="auto" w:fill="auto"/>
            <w:vAlign w:val="center"/>
            <w:hideMark/>
          </w:tcPr>
          <w:p w14:paraId="33A31443"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30</w:t>
            </w:r>
          </w:p>
        </w:tc>
        <w:tc>
          <w:tcPr>
            <w:tcW w:w="0" w:type="auto"/>
            <w:tcBorders>
              <w:top w:val="nil"/>
              <w:left w:val="nil"/>
              <w:bottom w:val="nil"/>
              <w:right w:val="nil"/>
            </w:tcBorders>
            <w:shd w:val="clear" w:color="auto" w:fill="auto"/>
            <w:vAlign w:val="center"/>
            <w:hideMark/>
          </w:tcPr>
          <w:p w14:paraId="124D2E7A"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35FCB385"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3A7FCDCF"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54074588"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6</w:t>
            </w:r>
          </w:p>
        </w:tc>
        <w:tc>
          <w:tcPr>
            <w:tcW w:w="0" w:type="auto"/>
            <w:tcBorders>
              <w:top w:val="nil"/>
              <w:left w:val="nil"/>
              <w:bottom w:val="nil"/>
              <w:right w:val="nil"/>
            </w:tcBorders>
            <w:shd w:val="clear" w:color="auto" w:fill="auto"/>
            <w:vAlign w:val="center"/>
            <w:hideMark/>
          </w:tcPr>
          <w:p w14:paraId="36034940"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371DE3BC"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10B661B7"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r>
      <w:tr w:rsidR="00AA1DA3" w:rsidRPr="00AA1DA3" w14:paraId="7B538CDF" w14:textId="77777777" w:rsidTr="00451169">
        <w:trPr>
          <w:trHeight w:val="283"/>
          <w:jc w:val="center"/>
        </w:trPr>
        <w:tc>
          <w:tcPr>
            <w:tcW w:w="0" w:type="auto"/>
            <w:tcBorders>
              <w:top w:val="nil"/>
              <w:left w:val="nil"/>
              <w:bottom w:val="nil"/>
              <w:right w:val="nil"/>
            </w:tcBorders>
            <w:shd w:val="clear" w:color="auto" w:fill="auto"/>
            <w:vAlign w:val="center"/>
            <w:hideMark/>
          </w:tcPr>
          <w:p w14:paraId="12F14060"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Fish</w:t>
            </w:r>
          </w:p>
        </w:tc>
        <w:tc>
          <w:tcPr>
            <w:tcW w:w="0" w:type="auto"/>
            <w:tcBorders>
              <w:top w:val="nil"/>
              <w:left w:val="nil"/>
              <w:bottom w:val="nil"/>
              <w:right w:val="nil"/>
            </w:tcBorders>
            <w:shd w:val="clear" w:color="auto" w:fill="auto"/>
            <w:vAlign w:val="center"/>
            <w:hideMark/>
          </w:tcPr>
          <w:p w14:paraId="4C3F5B12"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3595A438"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7</w:t>
            </w:r>
          </w:p>
        </w:tc>
        <w:tc>
          <w:tcPr>
            <w:tcW w:w="0" w:type="auto"/>
            <w:tcBorders>
              <w:top w:val="nil"/>
              <w:left w:val="nil"/>
              <w:bottom w:val="nil"/>
              <w:right w:val="nil"/>
            </w:tcBorders>
            <w:shd w:val="clear" w:color="auto" w:fill="auto"/>
            <w:vAlign w:val="center"/>
            <w:hideMark/>
          </w:tcPr>
          <w:p w14:paraId="48C9DAA6"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02D5F823"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659D046B"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53BF756F"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c>
          <w:tcPr>
            <w:tcW w:w="0" w:type="auto"/>
            <w:tcBorders>
              <w:top w:val="nil"/>
              <w:left w:val="nil"/>
              <w:bottom w:val="nil"/>
              <w:right w:val="nil"/>
            </w:tcBorders>
            <w:shd w:val="clear" w:color="auto" w:fill="auto"/>
            <w:vAlign w:val="center"/>
            <w:hideMark/>
          </w:tcPr>
          <w:p w14:paraId="7308F7C4"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2</w:t>
            </w:r>
          </w:p>
        </w:tc>
        <w:tc>
          <w:tcPr>
            <w:tcW w:w="0" w:type="auto"/>
            <w:tcBorders>
              <w:top w:val="nil"/>
              <w:left w:val="nil"/>
              <w:bottom w:val="nil"/>
              <w:right w:val="nil"/>
            </w:tcBorders>
            <w:shd w:val="clear" w:color="auto" w:fill="auto"/>
            <w:vAlign w:val="center"/>
            <w:hideMark/>
          </w:tcPr>
          <w:p w14:paraId="3A160F3E" w14:textId="77777777" w:rsidR="00AA1DA3" w:rsidRPr="00AA1DA3" w:rsidRDefault="00AA1DA3" w:rsidP="00AA1DA3">
            <w:pPr>
              <w:spacing w:before="0"/>
              <w:ind w:left="0"/>
              <w:jc w:val="right"/>
              <w:rPr>
                <w:rFonts w:eastAsia="Times New Roman"/>
                <w:color w:val="000000"/>
                <w:sz w:val="22"/>
                <w:lang w:val="en-US"/>
              </w:rPr>
            </w:pPr>
            <w:r w:rsidRPr="00AA1DA3">
              <w:rPr>
                <w:rFonts w:eastAsia="Times New Roman"/>
                <w:color w:val="000000"/>
                <w:sz w:val="22"/>
                <w:lang w:val="en-US"/>
              </w:rPr>
              <w:t>-</w:t>
            </w:r>
          </w:p>
        </w:tc>
      </w:tr>
      <w:tr w:rsidR="00AA1DA3" w:rsidRPr="00AA1DA3" w14:paraId="5EB2ECA6" w14:textId="77777777" w:rsidTr="00451169">
        <w:trPr>
          <w:trHeight w:val="283"/>
          <w:jc w:val="center"/>
        </w:trPr>
        <w:tc>
          <w:tcPr>
            <w:tcW w:w="0" w:type="auto"/>
            <w:tcBorders>
              <w:top w:val="nil"/>
              <w:left w:val="nil"/>
              <w:bottom w:val="single" w:sz="4" w:space="0" w:color="auto"/>
              <w:right w:val="nil"/>
            </w:tcBorders>
            <w:shd w:val="clear" w:color="auto" w:fill="auto"/>
            <w:vAlign w:val="center"/>
            <w:hideMark/>
          </w:tcPr>
          <w:p w14:paraId="4F502E90" w14:textId="77777777" w:rsidR="00AA1DA3" w:rsidRPr="00AA1DA3" w:rsidRDefault="00AA1DA3" w:rsidP="00AA1DA3">
            <w:pPr>
              <w:spacing w:before="0"/>
              <w:ind w:left="0"/>
              <w:jc w:val="left"/>
              <w:rPr>
                <w:rFonts w:eastAsia="Times New Roman"/>
                <w:color w:val="000000"/>
                <w:sz w:val="22"/>
                <w:lang w:val="en-US"/>
              </w:rPr>
            </w:pPr>
            <w:r w:rsidRPr="00AA1DA3">
              <w:rPr>
                <w:rFonts w:eastAsia="Times New Roman"/>
                <w:color w:val="000000"/>
                <w:sz w:val="22"/>
                <w:lang w:val="en-US"/>
              </w:rPr>
              <w:t>Total</w:t>
            </w:r>
          </w:p>
        </w:tc>
        <w:tc>
          <w:tcPr>
            <w:tcW w:w="0" w:type="auto"/>
            <w:tcBorders>
              <w:top w:val="nil"/>
              <w:left w:val="nil"/>
              <w:bottom w:val="single" w:sz="4" w:space="0" w:color="auto"/>
              <w:right w:val="nil"/>
            </w:tcBorders>
            <w:shd w:val="clear" w:color="auto" w:fill="auto"/>
            <w:noWrap/>
            <w:vAlign w:val="bottom"/>
            <w:hideMark/>
          </w:tcPr>
          <w:p w14:paraId="52172559"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111</w:t>
            </w:r>
          </w:p>
        </w:tc>
        <w:tc>
          <w:tcPr>
            <w:tcW w:w="0" w:type="auto"/>
            <w:tcBorders>
              <w:top w:val="nil"/>
              <w:left w:val="nil"/>
              <w:bottom w:val="single" w:sz="4" w:space="0" w:color="auto"/>
              <w:right w:val="nil"/>
            </w:tcBorders>
            <w:shd w:val="clear" w:color="auto" w:fill="auto"/>
            <w:noWrap/>
            <w:vAlign w:val="bottom"/>
            <w:hideMark/>
          </w:tcPr>
          <w:p w14:paraId="5D00BBC5"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38</w:t>
            </w:r>
          </w:p>
        </w:tc>
        <w:tc>
          <w:tcPr>
            <w:tcW w:w="0" w:type="auto"/>
            <w:tcBorders>
              <w:top w:val="nil"/>
              <w:left w:val="nil"/>
              <w:bottom w:val="single" w:sz="4" w:space="0" w:color="auto"/>
              <w:right w:val="nil"/>
            </w:tcBorders>
            <w:shd w:val="clear" w:color="auto" w:fill="auto"/>
            <w:noWrap/>
            <w:vAlign w:val="bottom"/>
            <w:hideMark/>
          </w:tcPr>
          <w:p w14:paraId="003058C0"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59C96B9B"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1F31F972"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16</w:t>
            </w:r>
          </w:p>
        </w:tc>
        <w:tc>
          <w:tcPr>
            <w:tcW w:w="0" w:type="auto"/>
            <w:tcBorders>
              <w:top w:val="nil"/>
              <w:left w:val="nil"/>
              <w:bottom w:val="single" w:sz="4" w:space="0" w:color="auto"/>
              <w:right w:val="nil"/>
            </w:tcBorders>
            <w:shd w:val="clear" w:color="auto" w:fill="auto"/>
            <w:noWrap/>
            <w:vAlign w:val="bottom"/>
            <w:hideMark/>
          </w:tcPr>
          <w:p w14:paraId="5B3B4E00" w14:textId="77777777" w:rsidR="00AA1DA3" w:rsidRPr="00AA1DA3" w:rsidRDefault="00AA1DA3" w:rsidP="00AA1DA3">
            <w:pPr>
              <w:spacing w:before="0"/>
              <w:ind w:left="0"/>
              <w:jc w:val="lef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w:t>
            </w:r>
          </w:p>
        </w:tc>
        <w:tc>
          <w:tcPr>
            <w:tcW w:w="0" w:type="auto"/>
            <w:tcBorders>
              <w:top w:val="nil"/>
              <w:left w:val="nil"/>
              <w:bottom w:val="single" w:sz="4" w:space="0" w:color="auto"/>
              <w:right w:val="nil"/>
            </w:tcBorders>
            <w:shd w:val="clear" w:color="auto" w:fill="auto"/>
            <w:noWrap/>
            <w:vAlign w:val="bottom"/>
            <w:hideMark/>
          </w:tcPr>
          <w:p w14:paraId="0D2C29B3"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15</w:t>
            </w:r>
          </w:p>
        </w:tc>
        <w:tc>
          <w:tcPr>
            <w:tcW w:w="0" w:type="auto"/>
            <w:tcBorders>
              <w:top w:val="nil"/>
              <w:left w:val="nil"/>
              <w:bottom w:val="single" w:sz="4" w:space="0" w:color="auto"/>
              <w:right w:val="nil"/>
            </w:tcBorders>
            <w:shd w:val="clear" w:color="auto" w:fill="auto"/>
            <w:noWrap/>
            <w:vAlign w:val="bottom"/>
            <w:hideMark/>
          </w:tcPr>
          <w:p w14:paraId="72486761" w14:textId="77777777" w:rsidR="00AA1DA3" w:rsidRPr="00AA1DA3" w:rsidRDefault="00AA1DA3" w:rsidP="00AA1DA3">
            <w:pPr>
              <w:spacing w:before="0"/>
              <w:ind w:left="0"/>
              <w:jc w:val="right"/>
              <w:rPr>
                <w:rFonts w:ascii="Calibri" w:eastAsia="Times New Roman" w:hAnsi="Calibri" w:cs="Calibri"/>
                <w:color w:val="000000"/>
                <w:sz w:val="22"/>
                <w:lang w:val="en-US"/>
              </w:rPr>
            </w:pPr>
            <w:r w:rsidRPr="00AA1DA3">
              <w:rPr>
                <w:rFonts w:ascii="Calibri" w:eastAsia="Times New Roman" w:hAnsi="Calibri" w:cs="Calibri"/>
                <w:color w:val="000000"/>
                <w:sz w:val="22"/>
                <w:lang w:val="en-US"/>
              </w:rPr>
              <w:t>6</w:t>
            </w:r>
          </w:p>
        </w:tc>
      </w:tr>
    </w:tbl>
    <w:p w14:paraId="5D7A4999" w14:textId="0B87EA40" w:rsidR="00AA1DA3" w:rsidRDefault="00AA1DA3" w:rsidP="00AA1DA3">
      <w:pPr>
        <w:pStyle w:val="Heading5"/>
      </w:pPr>
      <w:r w:rsidRPr="00413FD4">
        <w:t xml:space="preserve">  Source: TRAINS Dataset. </w:t>
      </w:r>
    </w:p>
    <w:p w14:paraId="058241CA" w14:textId="77777777" w:rsidR="00AA1DA3" w:rsidRDefault="00AA1DA3" w:rsidP="00920D3F">
      <w:pPr>
        <w:pStyle w:val="Heading5"/>
        <w:spacing w:before="240"/>
      </w:pPr>
      <w:r>
        <w:t>Note: Various acronyms used in the table heading are defined as below:</w:t>
      </w:r>
    </w:p>
    <w:p w14:paraId="6BB6AF95" w14:textId="50C30F19" w:rsidR="00AA1DA3" w:rsidRPr="00413FD4" w:rsidRDefault="00AA1DA3" w:rsidP="00920D3F">
      <w:pPr>
        <w:pStyle w:val="Heading5"/>
        <w:spacing w:before="240"/>
      </w:pPr>
      <w:r w:rsidRPr="00413FD4">
        <w:t>TBT</w:t>
      </w:r>
      <w:r>
        <w:t xml:space="preserve"> </w:t>
      </w:r>
      <w:r w:rsidR="00B90576">
        <w:tab/>
      </w:r>
      <w:r w:rsidRPr="00413FD4">
        <w:t>Technical Barriers to Trade</w:t>
      </w:r>
    </w:p>
    <w:p w14:paraId="5A7AE468" w14:textId="13E89470" w:rsidR="00AA1DA3" w:rsidRPr="00413FD4" w:rsidRDefault="00AA1DA3" w:rsidP="00AA1DA3">
      <w:pPr>
        <w:pStyle w:val="Heading5"/>
      </w:pPr>
      <w:r w:rsidRPr="00413FD4">
        <w:t>SPS</w:t>
      </w:r>
      <w:r w:rsidR="00B90576">
        <w:tab/>
      </w:r>
      <w:r w:rsidRPr="00413FD4">
        <w:t xml:space="preserve">Sanitary &amp; Phytosanitary measures </w:t>
      </w:r>
    </w:p>
    <w:p w14:paraId="37995E98" w14:textId="5C934C86" w:rsidR="00AA1DA3" w:rsidRPr="00413FD4" w:rsidRDefault="00AA1DA3" w:rsidP="00AA1DA3">
      <w:pPr>
        <w:pStyle w:val="Heading5"/>
      </w:pPr>
      <w:r w:rsidRPr="00413FD4">
        <w:t>INSP</w:t>
      </w:r>
      <w:r w:rsidR="00B90576">
        <w:tab/>
      </w:r>
      <w:r w:rsidRPr="00413FD4">
        <w:t>Pre-shipment Inspection</w:t>
      </w:r>
    </w:p>
    <w:p w14:paraId="11CECDE1" w14:textId="57D10C72" w:rsidR="00AA1DA3" w:rsidRPr="00413FD4" w:rsidRDefault="00AA1DA3" w:rsidP="00AA1DA3">
      <w:pPr>
        <w:pStyle w:val="Heading5"/>
      </w:pPr>
      <w:r w:rsidRPr="00413FD4">
        <w:t>CTPM</w:t>
      </w:r>
      <w:r w:rsidR="00B90576">
        <w:tab/>
      </w:r>
      <w:r w:rsidRPr="00413FD4">
        <w:t xml:space="preserve">Contingent Trade Protective </w:t>
      </w:r>
      <w:r>
        <w:t>M</w:t>
      </w:r>
      <w:r w:rsidRPr="00413FD4">
        <w:t xml:space="preserve">easures </w:t>
      </w:r>
    </w:p>
    <w:p w14:paraId="45BCF05A" w14:textId="44DAAB40" w:rsidR="00AA1DA3" w:rsidRPr="00413FD4" w:rsidRDefault="00AA1DA3" w:rsidP="00AA1DA3">
      <w:pPr>
        <w:pStyle w:val="Heading5"/>
      </w:pPr>
      <w:r w:rsidRPr="00413FD4">
        <w:t>QC</w:t>
      </w:r>
      <w:r w:rsidR="00B90576">
        <w:tab/>
      </w:r>
      <w:r w:rsidRPr="00413FD4">
        <w:t xml:space="preserve">Quality Control measures </w:t>
      </w:r>
    </w:p>
    <w:p w14:paraId="7C5D8EB3" w14:textId="15C690C3" w:rsidR="00AA1DA3" w:rsidRPr="00413FD4" w:rsidRDefault="00AA1DA3" w:rsidP="00AA1DA3">
      <w:pPr>
        <w:pStyle w:val="Heading5"/>
      </w:pPr>
      <w:r w:rsidRPr="00413FD4">
        <w:t>PC</w:t>
      </w:r>
      <w:r w:rsidR="00B90576">
        <w:tab/>
      </w:r>
      <w:r w:rsidRPr="00413FD4">
        <w:t xml:space="preserve">Price Control measures </w:t>
      </w:r>
    </w:p>
    <w:p w14:paraId="2C385959" w14:textId="4377265B" w:rsidR="00AA1DA3" w:rsidRPr="00413FD4" w:rsidRDefault="00AA1DA3" w:rsidP="00AA1DA3">
      <w:pPr>
        <w:pStyle w:val="Heading5"/>
      </w:pPr>
      <w:r w:rsidRPr="00413FD4">
        <w:t>EXP</w:t>
      </w:r>
      <w:r w:rsidR="00B90576">
        <w:tab/>
      </w:r>
      <w:r w:rsidRPr="00413FD4">
        <w:t xml:space="preserve">Export-related measures </w:t>
      </w:r>
    </w:p>
    <w:p w14:paraId="08C8699A" w14:textId="481D6037" w:rsidR="00AA1DA3" w:rsidRDefault="00AA1DA3" w:rsidP="00AA1DA3">
      <w:pPr>
        <w:pStyle w:val="Heading5"/>
      </w:pPr>
      <w:r w:rsidRPr="00413FD4">
        <w:t>OTH</w:t>
      </w:r>
      <w:r w:rsidR="00B90576">
        <w:tab/>
      </w:r>
      <w:r w:rsidRPr="00413FD4">
        <w:t xml:space="preserve">Other measures </w:t>
      </w:r>
    </w:p>
    <w:p w14:paraId="6B386E20" w14:textId="77777777" w:rsidR="00451169" w:rsidRPr="00451169" w:rsidRDefault="00451169" w:rsidP="00451169"/>
    <w:p w14:paraId="2E6A95B5" w14:textId="42ABD107" w:rsidR="00DB2DB7" w:rsidRDefault="00DB2DB7" w:rsidP="00DB2DB7">
      <w:pPr>
        <w:pStyle w:val="Heading1"/>
      </w:pPr>
      <w:r>
        <w:t>Findings and Recommendations</w:t>
      </w:r>
    </w:p>
    <w:p w14:paraId="2DF52AC9" w14:textId="23BB90CE" w:rsidR="00920D3F" w:rsidRDefault="007913D2" w:rsidP="001A3FCC">
      <w:pPr>
        <w:pStyle w:val="NoSpacing"/>
      </w:pPr>
      <w:r>
        <w:t>China is Pakistan’s third largest export market</w:t>
      </w:r>
      <w:r w:rsidR="00920D3F">
        <w:t xml:space="preserve"> and volume of trade with China has increased more than 6 folds during the last decade</w:t>
      </w:r>
      <w:r>
        <w:t>. It absorbs around 7% of Pakistan’s exports, and these exports are concentrated in textiles, minerals</w:t>
      </w:r>
      <w:r w:rsidR="00C41514">
        <w:t>,</w:t>
      </w:r>
      <w:r>
        <w:t xml:space="preserve">  fruit and vegetables. </w:t>
      </w:r>
      <w:r w:rsidR="00E71726">
        <w:t>Due to capacity constraint</w:t>
      </w:r>
      <w:r w:rsidR="00920D3F">
        <w:t>s</w:t>
      </w:r>
      <w:r w:rsidR="00E71726">
        <w:t xml:space="preserve"> and other supply side issues</w:t>
      </w:r>
      <w:r w:rsidR="00920D3F">
        <w:t>,</w:t>
      </w:r>
      <w:r w:rsidR="00DB2DB7">
        <w:t xml:space="preserve"> Pakistan’s export</w:t>
      </w:r>
      <w:r w:rsidR="00920D3F">
        <w:t>s</w:t>
      </w:r>
      <w:r w:rsidR="00DB2DB7">
        <w:t xml:space="preserve"> have not benefit</w:t>
      </w:r>
      <w:r w:rsidR="00924080">
        <w:t>ted</w:t>
      </w:r>
      <w:r w:rsidR="00DB2DB7">
        <w:t xml:space="preserve"> much from the preferential regime under Pakistan-China </w:t>
      </w:r>
      <w:r w:rsidR="004D337E">
        <w:t>F</w:t>
      </w:r>
      <w:r w:rsidR="00DB2DB7">
        <w:t xml:space="preserve">ree </w:t>
      </w:r>
      <w:r w:rsidR="004D337E">
        <w:t>T</w:t>
      </w:r>
      <w:r w:rsidR="00DB2DB7">
        <w:t xml:space="preserve">rade </w:t>
      </w:r>
      <w:r w:rsidR="004D337E">
        <w:t>A</w:t>
      </w:r>
      <w:r w:rsidR="00DB2DB7">
        <w:t>greement. Although tariff barriers have dropped to great extent, the battery of non-tariff measures, such as testing, labelling and certifications requirements have increased compliance costs.</w:t>
      </w:r>
      <w:r w:rsidR="00E804C1">
        <w:t xml:space="preserve"> Pakistan’s firm lack capacity to meet these standards. </w:t>
      </w:r>
      <w:r w:rsidR="00920D3F">
        <w:t xml:space="preserve">As these NTMs are universal </w:t>
      </w:r>
      <w:r w:rsidR="00920D3F">
        <w:lastRenderedPageBreak/>
        <w:t>phenomenon, building capacity of firms to navigate these regulatory requirements could increase exports of MSME to Chinese as well as other markets.</w:t>
      </w:r>
    </w:p>
    <w:p w14:paraId="7A29325C" w14:textId="50ED2432" w:rsidR="00FA55B6" w:rsidRDefault="00FA55B6" w:rsidP="001A3FCC">
      <w:pPr>
        <w:pStyle w:val="NoSpacing"/>
      </w:pPr>
      <w:r>
        <w:t xml:space="preserve">CPEC provides a great opportunity for Pakistani firms to integrate with the Global Value Chains. With the improved hardware (infrastructure), Pakistan needs to improve its software (trade facilitation and tariff reforms) to </w:t>
      </w:r>
      <w:r w:rsidR="00D43339">
        <w:t>benefit from the emerging opportunities.</w:t>
      </w:r>
    </w:p>
    <w:p w14:paraId="259B4C3F" w14:textId="4B77AF8E" w:rsidR="00FC79CA" w:rsidRDefault="00FC79CA" w:rsidP="001A3FCC">
      <w:pPr>
        <w:pStyle w:val="NoSpacing"/>
      </w:pPr>
      <w:r>
        <w:t xml:space="preserve">In terms of policy implications, </w:t>
      </w:r>
      <w:r w:rsidR="00D43339">
        <w:t xml:space="preserve">there is a need for </w:t>
      </w:r>
      <w:r>
        <w:t>build</w:t>
      </w:r>
      <w:r w:rsidR="00CD225A">
        <w:t>ing</w:t>
      </w:r>
      <w:r>
        <w:t xml:space="preserve"> capacity of small firms to meet </w:t>
      </w:r>
      <w:r w:rsidR="00924080">
        <w:t xml:space="preserve">the </w:t>
      </w:r>
      <w:r>
        <w:t>regulatory requirements</w:t>
      </w:r>
      <w:r w:rsidR="00451169">
        <w:t xml:space="preserve">. Moreover, in future trade negotiations, </w:t>
      </w:r>
      <w:r w:rsidR="00924080">
        <w:t>Pakistan</w:t>
      </w:r>
      <w:r w:rsidR="00451169">
        <w:t xml:space="preserve"> needs to</w:t>
      </w:r>
      <w:r>
        <w:t xml:space="preserve"> </w:t>
      </w:r>
      <w:r w:rsidR="00451169">
        <w:t xml:space="preserve">seek </w:t>
      </w:r>
      <w:r>
        <w:t xml:space="preserve">tariff concession </w:t>
      </w:r>
      <w:r w:rsidR="00451169">
        <w:t xml:space="preserve">similar to </w:t>
      </w:r>
      <w:r>
        <w:t>those offered</w:t>
      </w:r>
      <w:r w:rsidR="00451169">
        <w:t xml:space="preserve"> by China</w:t>
      </w:r>
      <w:r>
        <w:t xml:space="preserve"> to ASEAN</w:t>
      </w:r>
      <w:r w:rsidR="00924080">
        <w:t xml:space="preserve"> member states</w:t>
      </w:r>
      <w:r>
        <w:t xml:space="preserve"> and other regional economies</w:t>
      </w:r>
      <w:r w:rsidR="004D337E">
        <w:t xml:space="preserve"> but this would involve offering similar concessions to the Chinese exporters</w:t>
      </w:r>
      <w:r>
        <w:t>.</w:t>
      </w:r>
    </w:p>
    <w:p w14:paraId="1B0DF579" w14:textId="77777777" w:rsidR="0042380B" w:rsidRDefault="0042380B" w:rsidP="001A3FCC">
      <w:pPr>
        <w:pStyle w:val="NoSpacing"/>
      </w:pPr>
    </w:p>
    <w:p w14:paraId="018EF263" w14:textId="77777777" w:rsidR="0042380B" w:rsidRDefault="0042380B" w:rsidP="001A3FCC">
      <w:pPr>
        <w:pStyle w:val="NoSpacing"/>
      </w:pPr>
    </w:p>
    <w:p w14:paraId="63F561C1" w14:textId="77777777" w:rsidR="0042380B" w:rsidRDefault="0042380B" w:rsidP="001A3FCC">
      <w:pPr>
        <w:pStyle w:val="NoSpacing"/>
      </w:pPr>
    </w:p>
    <w:p w14:paraId="57B4263E" w14:textId="77777777" w:rsidR="0042380B" w:rsidRDefault="0042380B" w:rsidP="001A3FCC">
      <w:pPr>
        <w:pStyle w:val="NoSpacing"/>
      </w:pPr>
    </w:p>
    <w:p w14:paraId="352C0ADD" w14:textId="77777777" w:rsidR="0042380B" w:rsidRDefault="0042380B" w:rsidP="001A3FCC">
      <w:pPr>
        <w:pStyle w:val="NoSpacing"/>
      </w:pPr>
    </w:p>
    <w:p w14:paraId="75A9A12A" w14:textId="77777777" w:rsidR="0042380B" w:rsidRDefault="0042380B" w:rsidP="001A3FCC">
      <w:pPr>
        <w:pStyle w:val="NoSpacing"/>
      </w:pPr>
    </w:p>
    <w:p w14:paraId="0798C325" w14:textId="77777777" w:rsidR="0042380B" w:rsidRDefault="0042380B" w:rsidP="001A3FCC">
      <w:pPr>
        <w:pStyle w:val="NoSpacing"/>
      </w:pPr>
    </w:p>
    <w:p w14:paraId="0A8311BA" w14:textId="77777777" w:rsidR="0042380B" w:rsidRDefault="0042380B" w:rsidP="001A3FCC">
      <w:pPr>
        <w:pStyle w:val="NoSpacing"/>
      </w:pPr>
    </w:p>
    <w:p w14:paraId="614BB149" w14:textId="77777777" w:rsidR="0042380B" w:rsidRDefault="0042380B" w:rsidP="001A3FCC">
      <w:pPr>
        <w:pStyle w:val="NoSpacing"/>
      </w:pPr>
    </w:p>
    <w:p w14:paraId="2FDD1782" w14:textId="77777777" w:rsidR="0042380B" w:rsidRDefault="0042380B" w:rsidP="001A3FCC">
      <w:pPr>
        <w:pStyle w:val="NoSpacing"/>
      </w:pPr>
    </w:p>
    <w:p w14:paraId="4FDBB5D6" w14:textId="77777777" w:rsidR="0042380B" w:rsidRDefault="0042380B" w:rsidP="001A3FCC">
      <w:pPr>
        <w:pStyle w:val="NoSpacing"/>
      </w:pPr>
    </w:p>
    <w:p w14:paraId="3ADBA3E4" w14:textId="77777777" w:rsidR="0042380B" w:rsidRDefault="0042380B" w:rsidP="001A3FCC">
      <w:pPr>
        <w:pStyle w:val="NoSpacing"/>
      </w:pPr>
    </w:p>
    <w:p w14:paraId="172B30CE" w14:textId="77777777" w:rsidR="0042380B" w:rsidRDefault="0042380B" w:rsidP="001A3FCC">
      <w:pPr>
        <w:pStyle w:val="NoSpacing"/>
      </w:pPr>
    </w:p>
    <w:p w14:paraId="6EFC138B" w14:textId="77777777" w:rsidR="0042380B" w:rsidRDefault="0042380B" w:rsidP="001A3FCC">
      <w:pPr>
        <w:pStyle w:val="NoSpacing"/>
      </w:pPr>
    </w:p>
    <w:p w14:paraId="5786AAFD" w14:textId="77777777" w:rsidR="0042380B" w:rsidRDefault="0042380B" w:rsidP="001A3FCC">
      <w:pPr>
        <w:pStyle w:val="NoSpacing"/>
      </w:pPr>
    </w:p>
    <w:p w14:paraId="645A9089" w14:textId="77777777" w:rsidR="0042380B" w:rsidRDefault="0042380B" w:rsidP="001A3FCC">
      <w:pPr>
        <w:pStyle w:val="NoSpacing"/>
      </w:pPr>
    </w:p>
    <w:p w14:paraId="0167D5CE" w14:textId="77777777" w:rsidR="0042380B" w:rsidRDefault="0042380B" w:rsidP="001A3FCC">
      <w:pPr>
        <w:pStyle w:val="NoSpacing"/>
      </w:pPr>
    </w:p>
    <w:p w14:paraId="0781E0E2" w14:textId="77777777" w:rsidR="0042380B" w:rsidRDefault="0042380B" w:rsidP="001A3FCC">
      <w:pPr>
        <w:pStyle w:val="NoSpacing"/>
      </w:pPr>
    </w:p>
    <w:p w14:paraId="0D94FE40" w14:textId="77777777" w:rsidR="0042380B" w:rsidRPr="0042380B" w:rsidRDefault="0042380B" w:rsidP="0042380B">
      <w:pPr>
        <w:tabs>
          <w:tab w:val="left" w:pos="1701"/>
        </w:tabs>
        <w:spacing w:before="0"/>
        <w:ind w:left="-426"/>
        <w:contextualSpacing/>
        <w:jc w:val="left"/>
        <w:rPr>
          <w:rFonts w:eastAsiaTheme="majorEastAsia"/>
          <w:b/>
          <w:spacing w:val="-10"/>
          <w:kern w:val="28"/>
          <w:sz w:val="32"/>
          <w:szCs w:val="32"/>
        </w:rPr>
      </w:pPr>
      <w:r w:rsidRPr="0042380B">
        <w:rPr>
          <w:rFonts w:eastAsiaTheme="majorEastAsia"/>
          <w:b/>
          <w:spacing w:val="-10"/>
          <w:kern w:val="28"/>
          <w:sz w:val="32"/>
          <w:szCs w:val="32"/>
        </w:rPr>
        <w:lastRenderedPageBreak/>
        <w:t>Annex-A: Private Sector Stakeholders’ Responses</w:t>
      </w:r>
    </w:p>
    <w:p w14:paraId="27EAA329" w14:textId="77777777" w:rsidR="0042380B" w:rsidRPr="0042380B" w:rsidRDefault="0042380B" w:rsidP="0042380B">
      <w:pPr>
        <w:spacing w:before="0" w:after="160" w:line="259" w:lineRule="auto"/>
        <w:ind w:left="0"/>
        <w:jc w:val="left"/>
        <w:rPr>
          <w:rFonts w:asciiTheme="minorHAnsi" w:hAnsiTheme="minorHAnsi" w:cstheme="minorBidi"/>
          <w:sz w:val="22"/>
        </w:rPr>
      </w:pPr>
    </w:p>
    <w:tbl>
      <w:tblPr>
        <w:tblW w:w="10693" w:type="dxa"/>
        <w:tblInd w:w="-542" w:type="dxa"/>
        <w:tblLook w:val="04A0" w:firstRow="1" w:lastRow="0" w:firstColumn="1" w:lastColumn="0" w:noHBand="0" w:noVBand="1"/>
      </w:tblPr>
      <w:tblGrid>
        <w:gridCol w:w="1396"/>
        <w:gridCol w:w="1561"/>
        <w:gridCol w:w="2405"/>
        <w:gridCol w:w="2846"/>
        <w:gridCol w:w="2485"/>
      </w:tblGrid>
      <w:tr w:rsidR="0042380B" w:rsidRPr="0042380B" w14:paraId="4777AA80" w14:textId="77777777" w:rsidTr="006679FD">
        <w:trPr>
          <w:trHeight w:val="1644"/>
        </w:trPr>
        <w:tc>
          <w:tcPr>
            <w:tcW w:w="0" w:type="auto"/>
            <w:tcBorders>
              <w:top w:val="single" w:sz="4" w:space="0" w:color="auto"/>
              <w:left w:val="nil"/>
              <w:bottom w:val="single" w:sz="4" w:space="0" w:color="auto"/>
              <w:right w:val="nil"/>
            </w:tcBorders>
            <w:shd w:val="clear" w:color="auto" w:fill="auto"/>
            <w:noWrap/>
            <w:hideMark/>
          </w:tcPr>
          <w:p w14:paraId="6F82216D"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Questions</w:t>
            </w:r>
          </w:p>
        </w:tc>
        <w:tc>
          <w:tcPr>
            <w:tcW w:w="1561" w:type="dxa"/>
            <w:tcBorders>
              <w:top w:val="single" w:sz="4" w:space="0" w:color="auto"/>
              <w:left w:val="nil"/>
              <w:bottom w:val="single" w:sz="4" w:space="0" w:color="auto"/>
              <w:right w:val="nil"/>
            </w:tcBorders>
            <w:shd w:val="clear" w:color="auto" w:fill="auto"/>
            <w:hideMark/>
          </w:tcPr>
          <w:p w14:paraId="6E494203"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1) Do you export to China? If yes, then what do you export?</w:t>
            </w:r>
          </w:p>
        </w:tc>
        <w:tc>
          <w:tcPr>
            <w:tcW w:w="2405" w:type="dxa"/>
            <w:tcBorders>
              <w:top w:val="single" w:sz="4" w:space="0" w:color="auto"/>
              <w:left w:val="nil"/>
              <w:bottom w:val="single" w:sz="4" w:space="0" w:color="auto"/>
              <w:right w:val="nil"/>
            </w:tcBorders>
            <w:shd w:val="clear" w:color="auto" w:fill="auto"/>
            <w:hideMark/>
          </w:tcPr>
          <w:p w14:paraId="0B767131"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 xml:space="preserve">2) What are the main challenges you have been facing in exporting to China? </w:t>
            </w:r>
          </w:p>
        </w:tc>
        <w:tc>
          <w:tcPr>
            <w:tcW w:w="0" w:type="auto"/>
            <w:tcBorders>
              <w:top w:val="single" w:sz="4" w:space="0" w:color="auto"/>
              <w:left w:val="nil"/>
              <w:bottom w:val="single" w:sz="4" w:space="0" w:color="auto"/>
              <w:right w:val="nil"/>
            </w:tcBorders>
            <w:shd w:val="clear" w:color="auto" w:fill="auto"/>
            <w:hideMark/>
          </w:tcPr>
          <w:p w14:paraId="59E12144"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 xml:space="preserve">3) Are you aware of China trade policy requirements? Do you find it difficult as an SME to meet Chinese requirements/standards? </w:t>
            </w:r>
          </w:p>
        </w:tc>
        <w:tc>
          <w:tcPr>
            <w:tcW w:w="2485" w:type="dxa"/>
            <w:tcBorders>
              <w:top w:val="single" w:sz="4" w:space="0" w:color="auto"/>
              <w:left w:val="nil"/>
              <w:bottom w:val="single" w:sz="4" w:space="0" w:color="auto"/>
              <w:right w:val="nil"/>
            </w:tcBorders>
            <w:shd w:val="clear" w:color="auto" w:fill="auto"/>
            <w:hideMark/>
          </w:tcPr>
          <w:p w14:paraId="2CC61DF2"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4) Are you aware of Pakistan’s Free Trade Agreement with China? If yes, have you benefited from its provisions? Also what problems you still face while exporting to China under the provisions of FTA?</w:t>
            </w:r>
          </w:p>
        </w:tc>
      </w:tr>
      <w:tr w:rsidR="0042380B" w:rsidRPr="0042380B" w14:paraId="58097507" w14:textId="77777777" w:rsidTr="006679FD">
        <w:trPr>
          <w:trHeight w:val="288"/>
        </w:trPr>
        <w:tc>
          <w:tcPr>
            <w:tcW w:w="0" w:type="auto"/>
            <w:tcBorders>
              <w:top w:val="single" w:sz="4" w:space="0" w:color="auto"/>
              <w:left w:val="nil"/>
              <w:bottom w:val="single" w:sz="4" w:space="0" w:color="auto"/>
              <w:right w:val="nil"/>
            </w:tcBorders>
            <w:shd w:val="clear" w:color="auto" w:fill="auto"/>
            <w:noWrap/>
            <w:hideMark/>
          </w:tcPr>
          <w:p w14:paraId="54D4C551"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lang w:eastAsia="en-GB"/>
              </w:rPr>
              <w:t>Firm Name</w:t>
            </w:r>
          </w:p>
        </w:tc>
        <w:tc>
          <w:tcPr>
            <w:tcW w:w="1561" w:type="dxa"/>
            <w:tcBorders>
              <w:top w:val="single" w:sz="4" w:space="0" w:color="auto"/>
              <w:left w:val="nil"/>
              <w:bottom w:val="single" w:sz="4" w:space="0" w:color="auto"/>
              <w:right w:val="nil"/>
            </w:tcBorders>
            <w:shd w:val="clear" w:color="auto" w:fill="auto"/>
            <w:hideMark/>
          </w:tcPr>
          <w:p w14:paraId="01A2A5F2" w14:textId="77777777" w:rsidR="0042380B" w:rsidRPr="0042380B" w:rsidRDefault="0042380B" w:rsidP="0042380B">
            <w:pPr>
              <w:spacing w:before="0"/>
              <w:ind w:left="0"/>
              <w:jc w:val="left"/>
              <w:rPr>
                <w:rFonts w:eastAsia="Times New Roman"/>
                <w:b/>
                <w:bCs/>
                <w:color w:val="000000"/>
                <w:sz w:val="22"/>
                <w:lang w:eastAsia="en-GB"/>
              </w:rPr>
            </w:pPr>
          </w:p>
        </w:tc>
        <w:tc>
          <w:tcPr>
            <w:tcW w:w="2405" w:type="dxa"/>
            <w:tcBorders>
              <w:top w:val="single" w:sz="4" w:space="0" w:color="auto"/>
              <w:left w:val="nil"/>
              <w:bottom w:val="single" w:sz="4" w:space="0" w:color="auto"/>
              <w:right w:val="nil"/>
            </w:tcBorders>
            <w:shd w:val="clear" w:color="auto" w:fill="auto"/>
            <w:hideMark/>
          </w:tcPr>
          <w:p w14:paraId="57C4EF82" w14:textId="77777777" w:rsidR="0042380B" w:rsidRPr="0042380B" w:rsidRDefault="0042380B" w:rsidP="0042380B">
            <w:pPr>
              <w:spacing w:before="0"/>
              <w:ind w:left="0"/>
              <w:jc w:val="left"/>
              <w:rPr>
                <w:rFonts w:eastAsia="Times New Roman"/>
                <w:sz w:val="20"/>
                <w:szCs w:val="20"/>
                <w:lang w:eastAsia="en-GB"/>
              </w:rPr>
            </w:pPr>
          </w:p>
        </w:tc>
        <w:tc>
          <w:tcPr>
            <w:tcW w:w="0" w:type="auto"/>
            <w:tcBorders>
              <w:top w:val="single" w:sz="4" w:space="0" w:color="auto"/>
              <w:left w:val="nil"/>
              <w:bottom w:val="single" w:sz="4" w:space="0" w:color="auto"/>
              <w:right w:val="nil"/>
            </w:tcBorders>
            <w:shd w:val="clear" w:color="auto" w:fill="auto"/>
            <w:hideMark/>
          </w:tcPr>
          <w:p w14:paraId="392529B7" w14:textId="77777777" w:rsidR="0042380B" w:rsidRPr="0042380B" w:rsidRDefault="0042380B" w:rsidP="0042380B">
            <w:pPr>
              <w:spacing w:before="0"/>
              <w:ind w:left="0"/>
              <w:jc w:val="left"/>
              <w:rPr>
                <w:rFonts w:eastAsia="Times New Roman"/>
                <w:sz w:val="20"/>
                <w:szCs w:val="20"/>
                <w:lang w:eastAsia="en-GB"/>
              </w:rPr>
            </w:pPr>
          </w:p>
        </w:tc>
        <w:tc>
          <w:tcPr>
            <w:tcW w:w="2485" w:type="dxa"/>
            <w:tcBorders>
              <w:top w:val="single" w:sz="4" w:space="0" w:color="auto"/>
              <w:left w:val="nil"/>
              <w:bottom w:val="single" w:sz="4" w:space="0" w:color="auto"/>
              <w:right w:val="nil"/>
            </w:tcBorders>
            <w:shd w:val="clear" w:color="auto" w:fill="auto"/>
            <w:hideMark/>
          </w:tcPr>
          <w:p w14:paraId="61BE2E77" w14:textId="77777777" w:rsidR="0042380B" w:rsidRPr="0042380B" w:rsidRDefault="0042380B" w:rsidP="0042380B">
            <w:pPr>
              <w:spacing w:before="0"/>
              <w:ind w:left="0"/>
              <w:jc w:val="left"/>
              <w:rPr>
                <w:rFonts w:eastAsia="Times New Roman"/>
                <w:sz w:val="20"/>
                <w:szCs w:val="20"/>
                <w:lang w:eastAsia="en-GB"/>
              </w:rPr>
            </w:pPr>
          </w:p>
        </w:tc>
      </w:tr>
      <w:tr w:rsidR="0042380B" w:rsidRPr="0042380B" w14:paraId="3013084F" w14:textId="77777777" w:rsidTr="006679FD">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DB79A9"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A</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67D74CB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rice.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9A7004A"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The quarantine departments in China are difficult to reach out to. The language barrier is another challenge that we face while exporting to 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301B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China trade policy requirements. No, we do not face any difficulty in meeting the Chinese standards.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22263D86"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the Pak-China FTA. No, we have not benefitted from its provisions. We still face non-tariff measures such as sanitary and phytosanitary (SPS) measures which we have to comply with. </w:t>
            </w:r>
          </w:p>
        </w:tc>
      </w:tr>
      <w:tr w:rsidR="0042380B" w:rsidRPr="0042380B" w14:paraId="7B7104F3" w14:textId="77777777" w:rsidTr="006679FD">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532953D"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B</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60943D7E"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yarn.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208000A"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The competition in the Chinese market brought about by other countries such as Bangladesh and India acts as a great challenge to us. This is mainly because our raw materials are expensive compared to India and Bangladesh. Moreover, poor government policies have led to the shutdown of various spinning units in the industry.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63D5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China trade policy requirements. No, we do not face any issue in meeting the Chinese requirements/standards.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3C9D5920"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FTA with China. No, we have not received any particular benefit from its provisions. The problem we still face is the tough competition from other suppliers/exporters of yarn in China. China should give us preferential treatment if we are to benefit from FTA in real terms.</w:t>
            </w:r>
          </w:p>
        </w:tc>
      </w:tr>
      <w:tr w:rsidR="0042380B" w:rsidRPr="0042380B" w14:paraId="55C9F23A" w14:textId="77777777" w:rsidTr="006679FD">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9D7E6CC"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C</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ABDF82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cotton yarn and fabrics.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4E5B40D"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We do not face any particular challenges while exporting to China.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9464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requirements. No, we do not face any problem in meeting those requirements.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2F4A707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Pak-China FTA. Since China has not given us preferential treatment therefore our exports still face rigorous competition from other exporters of cotton yarn and fabrics in China.</w:t>
            </w:r>
          </w:p>
        </w:tc>
      </w:tr>
      <w:tr w:rsidR="0042380B" w:rsidRPr="0042380B" w14:paraId="2948205C" w14:textId="77777777" w:rsidTr="006679FD">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F5E8937"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D</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8C2DD45"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leather-made products.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6AF752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We believe the lack of our efficiency and competency acts as a major challenge whilst exporting to the Chinese market.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F731A"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China trade policy requirements. Yes, we do face issues in meeting certain non-tariff measures such as product certification, labelling, </w:t>
            </w:r>
            <w:r w:rsidRPr="0042380B">
              <w:rPr>
                <w:rFonts w:eastAsia="Times New Roman"/>
                <w:color w:val="000000"/>
                <w:sz w:val="22"/>
                <w:lang w:eastAsia="en-GB"/>
              </w:rPr>
              <w:lastRenderedPageBreak/>
              <w:t xml:space="preserve">standards and customs clearance delays.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4B5F7CE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lastRenderedPageBreak/>
              <w:t>Yes, we are aware of FTA with China. No, we have not benefitted from the provisions of FTA. We still face issues related to non-tariff measures/barriers.</w:t>
            </w:r>
          </w:p>
        </w:tc>
      </w:tr>
      <w:tr w:rsidR="0042380B" w:rsidRPr="0042380B" w14:paraId="0E9C1CCA" w14:textId="77777777" w:rsidTr="006679FD">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F0E2CDB"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lastRenderedPageBreak/>
              <w:t>E</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6DDBB9AD"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woven fabric and grey fabric.</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16F262C"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We face high compliance costs and extended delays for business which impact our ability to sell on the Chinese market.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8376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China trade policy requirements. As an SME, we face high compliance cost in meeting those requirements.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7C1361CE"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FTA with China. But it has done little to boost our exports mainly because the products we export are intermediate goods. Therefore, we are unable to benefit from the provisions of FTA. We still face high compliance costs despite the provisions.</w:t>
            </w:r>
          </w:p>
        </w:tc>
      </w:tr>
      <w:tr w:rsidR="0042380B" w:rsidRPr="0042380B" w14:paraId="7E88138F" w14:textId="77777777" w:rsidTr="006679FD">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6093C17"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F</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7B52F580"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fruits and vegetables.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8A123B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face tough SPS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3F2D5"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some of the requirements but not all. As an SME, we do face financial/resource constraints in meeting those requirements.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7BE79690"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Pak-China FTA. No, we have not received any benefit from its provisions. We still face issues related to the fulfilment of technical measures.</w:t>
            </w:r>
          </w:p>
        </w:tc>
      </w:tr>
      <w:tr w:rsidR="0042380B" w:rsidRPr="0042380B" w14:paraId="6EE5B3B9" w14:textId="77777777" w:rsidTr="006679FD">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6361E4"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G</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0AF34E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export rice.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C8E64C8"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The only challenge we face is in meeting the SPS standards sometimes.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D09B8"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China trade policy requirements. As an SME, we do face issues in getting our product tested in laboratories since the cost of the tests is high.</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082AD979"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Pak-China FTA. No, it has done little to benefit us. This is because, despite lower tariffs, other non-tariff measures acts as barriers to our export such as SPS and technical measures.</w:t>
            </w:r>
          </w:p>
        </w:tc>
      </w:tr>
      <w:tr w:rsidR="0042380B" w:rsidRPr="0042380B" w14:paraId="4900EF2E" w14:textId="77777777" w:rsidTr="006679FD">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2CA5F5"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H</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4E79B9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export rice.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449E0BA"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No, we do not face any particular issue while exporting to China.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F21B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some of the requirements if not all. No, we do not face any issue in meeting those requirements/standards.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3DFDB476"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Pak-China FTA. It has benefitted up to some extent as our rice exports have increased. There is no particular problem that we face when exporting to China.</w:t>
            </w:r>
          </w:p>
        </w:tc>
      </w:tr>
      <w:tr w:rsidR="0042380B" w:rsidRPr="0042380B" w14:paraId="20F2FB05" w14:textId="77777777" w:rsidTr="006679FD">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3E48928"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 xml:space="preserve">I </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16EAE61"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yarn and spinning.</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E2499D3"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do face issues related to shipment and we also find difficulty in creating personal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E24A5"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requirements. As an SME, we face high compliance costs.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4E40A47C"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FTA with China. It has done almost nothing to favour us. We still face issues related to logistics and high compliance costs.</w:t>
            </w:r>
          </w:p>
        </w:tc>
      </w:tr>
      <w:tr w:rsidR="0042380B" w:rsidRPr="0042380B" w14:paraId="2C9C39F5" w14:textId="77777777" w:rsidTr="006679FD">
        <w:trPr>
          <w:trHeight w:val="419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494BDB8"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lastRenderedPageBreak/>
              <w:t>J</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793EF995" w14:textId="77777777" w:rsidR="0042380B" w:rsidRPr="0042380B" w:rsidRDefault="0042380B" w:rsidP="0042380B">
            <w:pPr>
              <w:spacing w:before="0"/>
              <w:ind w:left="0"/>
              <w:jc w:val="left"/>
              <w:rPr>
                <w:rFonts w:eastAsia="Times New Roman"/>
                <w:bCs/>
                <w:color w:val="000000"/>
                <w:sz w:val="22"/>
                <w:lang w:eastAsia="en-GB"/>
              </w:rPr>
            </w:pPr>
            <w:r w:rsidRPr="0042380B">
              <w:rPr>
                <w:rFonts w:eastAsia="Times New Roman"/>
                <w:bCs/>
                <w:color w:val="000000"/>
                <w:sz w:val="22"/>
                <w:lang w:eastAsia="en-GB"/>
              </w:rPr>
              <w:t xml:space="preserve">Yes, we export cotton yarn and fabric.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FF9BCBD" w14:textId="77777777" w:rsidR="0042380B" w:rsidRPr="0042380B" w:rsidRDefault="0042380B" w:rsidP="0042380B">
            <w:pPr>
              <w:spacing w:before="0"/>
              <w:ind w:left="0"/>
              <w:jc w:val="left"/>
              <w:rPr>
                <w:rFonts w:eastAsia="Times New Roman"/>
                <w:bCs/>
                <w:color w:val="000000"/>
                <w:sz w:val="22"/>
                <w:lang w:eastAsia="en-GB"/>
              </w:rPr>
            </w:pPr>
            <w:r w:rsidRPr="0042380B">
              <w:rPr>
                <w:rFonts w:eastAsia="Times New Roman"/>
                <w:bCs/>
                <w:color w:val="000000"/>
                <w:sz w:val="22"/>
                <w:lang w:eastAsia="en-GB"/>
              </w:rPr>
              <w:t>Yes, we encounter issues such as shipment delays, inadequate availability of containers, lack of dry ports, congestion and high sea-freight which ultimately increases the cost of doing business.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AA95B" w14:textId="77777777" w:rsidR="0042380B" w:rsidRPr="0042380B" w:rsidRDefault="0042380B" w:rsidP="0042380B">
            <w:pPr>
              <w:spacing w:before="0"/>
              <w:ind w:left="0"/>
              <w:jc w:val="left"/>
              <w:rPr>
                <w:rFonts w:eastAsia="Times New Roman"/>
                <w:bCs/>
                <w:color w:val="000000"/>
                <w:sz w:val="22"/>
                <w:lang w:eastAsia="en-GB"/>
              </w:rPr>
            </w:pPr>
            <w:r w:rsidRPr="0042380B">
              <w:rPr>
                <w:rFonts w:eastAsia="Times New Roman"/>
                <w:bCs/>
                <w:color w:val="000000"/>
                <w:sz w:val="22"/>
                <w:lang w:eastAsia="en-GB"/>
              </w:rPr>
              <w:t xml:space="preserve">Yes, we are somehow aware of the requirements, if not all. Being an SME, we do not face any specific issue in meeting the Chinese requirements/standards.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3BCFC3ED" w14:textId="77777777" w:rsidR="0042380B" w:rsidRPr="0042380B" w:rsidRDefault="0042380B" w:rsidP="0042380B">
            <w:pPr>
              <w:spacing w:before="0"/>
              <w:ind w:left="0"/>
              <w:jc w:val="left"/>
              <w:rPr>
                <w:rFonts w:eastAsia="Times New Roman"/>
                <w:bCs/>
                <w:color w:val="000000"/>
                <w:sz w:val="22"/>
                <w:lang w:eastAsia="en-GB"/>
              </w:rPr>
            </w:pPr>
            <w:r w:rsidRPr="0042380B">
              <w:rPr>
                <w:rFonts w:eastAsia="Times New Roman"/>
                <w:bCs/>
                <w:color w:val="000000"/>
                <w:sz w:val="22"/>
                <w:lang w:eastAsia="en-GB"/>
              </w:rPr>
              <w:t>Yes, we are aware of the FTA with China. It must be revised since China has benefitted more from it than Pakistani exporters. Our business has also not seen any boost in exports. We still pay 3.5% duty on our cotton yarn fabric while the exporters from Vietnam and Thailand face zero duty in China. Despite the provisions of FTA, we still face fierce competition from other exporters of cotton yarn in China who are given zero duty whilst we have to pay 3.5%.</w:t>
            </w:r>
          </w:p>
        </w:tc>
      </w:tr>
      <w:tr w:rsidR="0042380B" w:rsidRPr="0042380B" w14:paraId="1E0AA8C8" w14:textId="77777777" w:rsidTr="006679FD">
        <w:trPr>
          <w:trHeight w:val="325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0684433"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K</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B0D03FD"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export rice.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D5EC1DF"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Due to language barrier, we find it challenging to develop and expand our contacts/business network in 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082BF" w14:textId="77777777" w:rsidR="0042380B" w:rsidRPr="0042380B" w:rsidRDefault="0042380B" w:rsidP="0042380B">
            <w:pPr>
              <w:spacing w:before="0" w:after="160" w:line="259" w:lineRule="auto"/>
              <w:ind w:left="0"/>
              <w:jc w:val="left"/>
              <w:rPr>
                <w:rFonts w:asciiTheme="minorHAnsi" w:hAnsiTheme="minorHAnsi" w:cstheme="minorBidi"/>
                <w:sz w:val="22"/>
              </w:rPr>
            </w:pPr>
            <w:r w:rsidRPr="0042380B">
              <w:rPr>
                <w:rFonts w:eastAsia="Times New Roman"/>
                <w:color w:val="000000"/>
                <w:sz w:val="22"/>
                <w:lang w:eastAsia="en-GB"/>
              </w:rPr>
              <w:t xml:space="preserve">Yes, we are aware of some of the requirements. Being an SME, we sometimes feel financially constrained in meeting those standards/requirements such as SPS measures which require us to test our product in lab for meeting the MRL standards etc.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40E4A13E"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the Pak-China FTA. It has not benefitted us significantly. We still face issues related to compliance and networking. </w:t>
            </w:r>
          </w:p>
        </w:tc>
      </w:tr>
      <w:tr w:rsidR="0042380B" w:rsidRPr="0042380B" w14:paraId="484FA99E" w14:textId="77777777" w:rsidTr="006679FD">
        <w:trPr>
          <w:trHeight w:val="338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9D1A8"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L</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FECDB12"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export woven and grey fabric.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C9D0E7D"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do face issues such as high transaction cost/high cost of doing business.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1C028"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requirements. No, we do not face any issue in meeting those requirements.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457583D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FTA with China. It has not really benefitted us in boosting our exports. Despite the provisions, the cost of doing business still remains high which hinders our exports.</w:t>
            </w:r>
          </w:p>
        </w:tc>
      </w:tr>
      <w:tr w:rsidR="0042380B" w:rsidRPr="0042380B" w14:paraId="6653E944" w14:textId="77777777" w:rsidTr="006679FD">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AFC6C"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M</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32295E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export rice.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0DD6A2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do face challenges in terms of poor logistics and ports’ infrastructure.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E2C97"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China trade policy requirements. Being an SME, we do incur issues related to the fulfilment of certain requirements such as SPS measures.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21416F34"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 xml:space="preserve">Yes, we are aware of the FTA with China. It is not really beneficial to us. We still face tough competition from ASEAN countries who export rice to China. If we are to benefit from </w:t>
            </w:r>
            <w:r w:rsidRPr="0042380B">
              <w:rPr>
                <w:rFonts w:eastAsia="Times New Roman"/>
                <w:color w:val="000000"/>
                <w:sz w:val="22"/>
                <w:lang w:eastAsia="en-GB"/>
              </w:rPr>
              <w:lastRenderedPageBreak/>
              <w:t>the FTA, then we should be provided with the same concessions that China provides to ASEAN countries such as Indonesia, Thailand, Vietnam etc.</w:t>
            </w:r>
          </w:p>
        </w:tc>
      </w:tr>
      <w:tr w:rsidR="0042380B" w:rsidRPr="0042380B" w14:paraId="50D04BB2" w14:textId="77777777" w:rsidTr="006679FD">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8CB91"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lastRenderedPageBreak/>
              <w:t>N</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041648CE"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fruits such as mangoes and oranges.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5F3B31E"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No, we do not face any major issue while exporting to China except for logistic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B6D26"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requirements. No, we do not face any issue in meeting those requirements.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0A073030"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Pak-China FTA. But it did not significantly contribute in boosting our exports. Despite the provisions, we still face issues such as shipment delays.</w:t>
            </w:r>
          </w:p>
        </w:tc>
      </w:tr>
      <w:tr w:rsidR="0042380B" w:rsidRPr="0042380B" w14:paraId="47C32019" w14:textId="77777777" w:rsidTr="006679FD">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F4D696"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O</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08D91A0D"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export cotton yarn and fabric.</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BC92B3C"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do face issues sometimes in terms of shipment delays.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C4D5A"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some of the requirements. Being an SME we do face issues in meeting the requirements such as certain technical measures.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14:paraId="04804426"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Yes, we are aware of the FTA with China. No, it has not quite benefitted us. We still face duties on our exports which makes it hard for us to compete with other suppliers of cotton yarn in China especially those from ASEAN countries as they are given preferential treatment.</w:t>
            </w:r>
          </w:p>
        </w:tc>
      </w:tr>
    </w:tbl>
    <w:p w14:paraId="23B34510" w14:textId="77777777" w:rsidR="0042380B" w:rsidRPr="0042380B" w:rsidRDefault="0042380B" w:rsidP="0042380B">
      <w:pPr>
        <w:spacing w:before="0" w:after="160" w:line="259" w:lineRule="auto"/>
        <w:ind w:left="0"/>
        <w:jc w:val="left"/>
        <w:rPr>
          <w:sz w:val="22"/>
        </w:rPr>
      </w:pPr>
    </w:p>
    <w:p w14:paraId="2F6D3275" w14:textId="77777777" w:rsidR="0042380B" w:rsidRPr="0042380B" w:rsidRDefault="0042380B" w:rsidP="0042380B">
      <w:pPr>
        <w:spacing w:before="0"/>
        <w:ind w:left="-426"/>
        <w:contextualSpacing/>
        <w:jc w:val="left"/>
        <w:rPr>
          <w:rFonts w:eastAsiaTheme="majorEastAsia"/>
          <w:b/>
          <w:spacing w:val="-10"/>
          <w:kern w:val="28"/>
          <w:sz w:val="32"/>
          <w:szCs w:val="32"/>
        </w:rPr>
      </w:pPr>
    </w:p>
    <w:p w14:paraId="0B357C76" w14:textId="77777777" w:rsidR="0042380B" w:rsidRPr="0042380B" w:rsidRDefault="0042380B" w:rsidP="0042380B">
      <w:pPr>
        <w:spacing w:before="0" w:after="160" w:line="259" w:lineRule="auto"/>
        <w:ind w:left="0"/>
        <w:jc w:val="left"/>
        <w:rPr>
          <w:rFonts w:eastAsiaTheme="majorEastAsia"/>
          <w:b/>
          <w:spacing w:val="-10"/>
          <w:kern w:val="28"/>
          <w:sz w:val="32"/>
          <w:szCs w:val="32"/>
        </w:rPr>
      </w:pPr>
      <w:r w:rsidRPr="0042380B">
        <w:rPr>
          <w:rFonts w:asciiTheme="minorHAnsi" w:hAnsiTheme="minorHAnsi" w:cstheme="minorBidi"/>
          <w:sz w:val="22"/>
        </w:rPr>
        <w:br w:type="page"/>
      </w:r>
    </w:p>
    <w:p w14:paraId="1DF4790F" w14:textId="77777777" w:rsidR="0042380B" w:rsidRPr="0042380B" w:rsidRDefault="0042380B" w:rsidP="0042380B">
      <w:pPr>
        <w:spacing w:before="0"/>
        <w:ind w:left="-426"/>
        <w:contextualSpacing/>
        <w:jc w:val="left"/>
        <w:rPr>
          <w:rFonts w:eastAsiaTheme="majorEastAsia"/>
          <w:b/>
          <w:spacing w:val="-10"/>
          <w:kern w:val="28"/>
          <w:sz w:val="32"/>
          <w:szCs w:val="32"/>
        </w:rPr>
      </w:pPr>
      <w:r w:rsidRPr="0042380B">
        <w:rPr>
          <w:rFonts w:eastAsiaTheme="majorEastAsia"/>
          <w:b/>
          <w:spacing w:val="-10"/>
          <w:kern w:val="28"/>
          <w:sz w:val="32"/>
          <w:szCs w:val="32"/>
        </w:rPr>
        <w:lastRenderedPageBreak/>
        <w:t>Annex-B: Research Institution’s Response</w:t>
      </w:r>
    </w:p>
    <w:p w14:paraId="46D50526" w14:textId="77777777" w:rsidR="0042380B" w:rsidRPr="0042380B" w:rsidRDefault="0042380B" w:rsidP="0042380B">
      <w:pPr>
        <w:spacing w:before="0" w:after="160" w:line="259" w:lineRule="auto"/>
        <w:ind w:left="0"/>
        <w:jc w:val="left"/>
        <w:rPr>
          <w:rFonts w:asciiTheme="minorHAnsi" w:hAnsiTheme="minorHAnsi" w:cstheme="minorBidi"/>
          <w:sz w:val="22"/>
        </w:rPr>
      </w:pPr>
    </w:p>
    <w:tbl>
      <w:tblPr>
        <w:tblW w:w="10653" w:type="dxa"/>
        <w:tblInd w:w="-562" w:type="dxa"/>
        <w:tblLook w:val="04A0" w:firstRow="1" w:lastRow="0" w:firstColumn="1" w:lastColumn="0" w:noHBand="0" w:noVBand="1"/>
      </w:tblPr>
      <w:tblGrid>
        <w:gridCol w:w="2801"/>
        <w:gridCol w:w="2263"/>
        <w:gridCol w:w="2869"/>
        <w:gridCol w:w="2720"/>
      </w:tblGrid>
      <w:tr w:rsidR="0042380B" w:rsidRPr="0042380B" w14:paraId="54EF0ED1" w14:textId="77777777" w:rsidTr="006679FD">
        <w:trPr>
          <w:trHeight w:val="1644"/>
        </w:trPr>
        <w:tc>
          <w:tcPr>
            <w:tcW w:w="0" w:type="auto"/>
            <w:tcBorders>
              <w:top w:val="single" w:sz="4" w:space="0" w:color="auto"/>
              <w:left w:val="nil"/>
              <w:bottom w:val="single" w:sz="4" w:space="0" w:color="auto"/>
              <w:right w:val="nil"/>
            </w:tcBorders>
            <w:shd w:val="clear" w:color="auto" w:fill="auto"/>
            <w:noWrap/>
            <w:hideMark/>
          </w:tcPr>
          <w:p w14:paraId="75334E54" w14:textId="77777777" w:rsidR="0042380B" w:rsidRPr="0042380B" w:rsidRDefault="0042380B" w:rsidP="0042380B">
            <w:pPr>
              <w:spacing w:before="0"/>
              <w:ind w:left="0"/>
              <w:jc w:val="left"/>
              <w:rPr>
                <w:rFonts w:eastAsia="Times New Roman"/>
                <w:b/>
                <w:bCs/>
                <w:color w:val="000000"/>
                <w:sz w:val="22"/>
                <w:lang w:eastAsia="en-GB"/>
              </w:rPr>
            </w:pPr>
            <w:bookmarkStart w:id="3" w:name="RANGE!C1:G17"/>
            <w:r w:rsidRPr="0042380B">
              <w:rPr>
                <w:rFonts w:eastAsia="Times New Roman"/>
                <w:b/>
                <w:bCs/>
                <w:color w:val="000000"/>
                <w:sz w:val="22"/>
                <w:lang w:eastAsia="en-GB"/>
              </w:rPr>
              <w:t>Questions</w:t>
            </w:r>
            <w:bookmarkEnd w:id="3"/>
          </w:p>
        </w:tc>
        <w:tc>
          <w:tcPr>
            <w:tcW w:w="2263" w:type="dxa"/>
            <w:tcBorders>
              <w:top w:val="single" w:sz="4" w:space="0" w:color="auto"/>
              <w:left w:val="nil"/>
              <w:bottom w:val="single" w:sz="4" w:space="0" w:color="auto"/>
              <w:right w:val="nil"/>
            </w:tcBorders>
            <w:shd w:val="clear" w:color="auto" w:fill="auto"/>
            <w:hideMark/>
          </w:tcPr>
          <w:p w14:paraId="4C50F050"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1) Provide information about the share of China in your national exports. How many SMEs are exporting their goods/services to China?</w:t>
            </w:r>
          </w:p>
        </w:tc>
        <w:tc>
          <w:tcPr>
            <w:tcW w:w="2869" w:type="dxa"/>
            <w:tcBorders>
              <w:top w:val="single" w:sz="4" w:space="0" w:color="auto"/>
              <w:left w:val="nil"/>
              <w:bottom w:val="single" w:sz="4" w:space="0" w:color="auto"/>
              <w:right w:val="nil"/>
            </w:tcBorders>
            <w:shd w:val="clear" w:color="auto" w:fill="auto"/>
            <w:hideMark/>
          </w:tcPr>
          <w:p w14:paraId="58201A62"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2) What are the main constraints/challenges posed by China trade policy or trade standards/requirements?</w:t>
            </w:r>
          </w:p>
        </w:tc>
        <w:tc>
          <w:tcPr>
            <w:tcW w:w="2720" w:type="dxa"/>
            <w:tcBorders>
              <w:top w:val="single" w:sz="4" w:space="0" w:color="auto"/>
              <w:left w:val="nil"/>
              <w:bottom w:val="single" w:sz="4" w:space="0" w:color="auto"/>
              <w:right w:val="nil"/>
            </w:tcBorders>
            <w:shd w:val="clear" w:color="auto" w:fill="auto"/>
            <w:hideMark/>
          </w:tcPr>
          <w:p w14:paraId="62A0FBF7"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3) Have the provisions of the Free Trade Agreements (FTAs) with China been used in your country? Provide specific examples.</w:t>
            </w:r>
          </w:p>
        </w:tc>
      </w:tr>
      <w:tr w:rsidR="0042380B" w:rsidRPr="0042380B" w14:paraId="13641141" w14:textId="77777777" w:rsidTr="006679FD">
        <w:trPr>
          <w:trHeight w:val="288"/>
        </w:trPr>
        <w:tc>
          <w:tcPr>
            <w:tcW w:w="0" w:type="auto"/>
            <w:tcBorders>
              <w:top w:val="single" w:sz="4" w:space="0" w:color="auto"/>
              <w:left w:val="nil"/>
              <w:bottom w:val="single" w:sz="4" w:space="0" w:color="auto"/>
              <w:right w:val="nil"/>
            </w:tcBorders>
            <w:shd w:val="clear" w:color="auto" w:fill="auto"/>
            <w:noWrap/>
            <w:hideMark/>
          </w:tcPr>
          <w:p w14:paraId="72184AD4"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lang w:eastAsia="en-GB"/>
              </w:rPr>
              <w:t>Organization Name</w:t>
            </w:r>
          </w:p>
        </w:tc>
        <w:tc>
          <w:tcPr>
            <w:tcW w:w="2263" w:type="dxa"/>
            <w:tcBorders>
              <w:top w:val="single" w:sz="4" w:space="0" w:color="auto"/>
              <w:left w:val="nil"/>
              <w:bottom w:val="single" w:sz="4" w:space="0" w:color="auto"/>
              <w:right w:val="nil"/>
            </w:tcBorders>
            <w:shd w:val="clear" w:color="auto" w:fill="auto"/>
            <w:hideMark/>
          </w:tcPr>
          <w:p w14:paraId="28FB9E3A" w14:textId="77777777" w:rsidR="0042380B" w:rsidRPr="0042380B" w:rsidRDefault="0042380B" w:rsidP="0042380B">
            <w:pPr>
              <w:spacing w:before="0"/>
              <w:ind w:left="0"/>
              <w:jc w:val="left"/>
              <w:rPr>
                <w:rFonts w:eastAsia="Times New Roman"/>
                <w:b/>
                <w:bCs/>
                <w:color w:val="000000"/>
                <w:sz w:val="22"/>
                <w:lang w:eastAsia="en-GB"/>
              </w:rPr>
            </w:pPr>
          </w:p>
        </w:tc>
        <w:tc>
          <w:tcPr>
            <w:tcW w:w="2869" w:type="dxa"/>
            <w:tcBorders>
              <w:top w:val="single" w:sz="4" w:space="0" w:color="auto"/>
              <w:left w:val="nil"/>
              <w:bottom w:val="single" w:sz="4" w:space="0" w:color="auto"/>
              <w:right w:val="nil"/>
            </w:tcBorders>
            <w:shd w:val="clear" w:color="auto" w:fill="auto"/>
            <w:hideMark/>
          </w:tcPr>
          <w:p w14:paraId="57F1F09C" w14:textId="77777777" w:rsidR="0042380B" w:rsidRPr="0042380B" w:rsidRDefault="0042380B" w:rsidP="0042380B">
            <w:pPr>
              <w:spacing w:before="0"/>
              <w:ind w:left="0"/>
              <w:jc w:val="left"/>
              <w:rPr>
                <w:rFonts w:eastAsia="Times New Roman"/>
                <w:sz w:val="20"/>
                <w:szCs w:val="20"/>
                <w:lang w:eastAsia="en-GB"/>
              </w:rPr>
            </w:pPr>
          </w:p>
        </w:tc>
        <w:tc>
          <w:tcPr>
            <w:tcW w:w="2720" w:type="dxa"/>
            <w:tcBorders>
              <w:top w:val="single" w:sz="4" w:space="0" w:color="auto"/>
              <w:left w:val="nil"/>
              <w:bottom w:val="single" w:sz="4" w:space="0" w:color="auto"/>
              <w:right w:val="nil"/>
            </w:tcBorders>
            <w:shd w:val="clear" w:color="auto" w:fill="auto"/>
            <w:hideMark/>
          </w:tcPr>
          <w:p w14:paraId="77A86CD5" w14:textId="77777777" w:rsidR="0042380B" w:rsidRPr="0042380B" w:rsidRDefault="0042380B" w:rsidP="0042380B">
            <w:pPr>
              <w:spacing w:before="0"/>
              <w:ind w:left="0"/>
              <w:jc w:val="left"/>
              <w:rPr>
                <w:rFonts w:eastAsia="Times New Roman"/>
                <w:sz w:val="20"/>
                <w:szCs w:val="20"/>
                <w:lang w:eastAsia="en-GB"/>
              </w:rPr>
            </w:pPr>
          </w:p>
        </w:tc>
      </w:tr>
      <w:tr w:rsidR="0042380B" w:rsidRPr="0042380B" w14:paraId="5BBC3758" w14:textId="77777777" w:rsidTr="006679FD">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0F6B76B" w14:textId="77777777" w:rsidR="0042380B" w:rsidRPr="0042380B" w:rsidRDefault="0042380B" w:rsidP="0042380B">
            <w:pPr>
              <w:spacing w:before="0"/>
              <w:ind w:left="0"/>
              <w:jc w:val="left"/>
              <w:rPr>
                <w:rFonts w:eastAsia="Times New Roman"/>
                <w:b/>
                <w:bCs/>
                <w:color w:val="000000"/>
                <w:sz w:val="22"/>
                <w:lang w:eastAsia="en-GB"/>
              </w:rPr>
            </w:pPr>
            <w:r w:rsidRPr="0042380B">
              <w:rPr>
                <w:rFonts w:eastAsia="Times New Roman"/>
                <w:b/>
                <w:bCs/>
                <w:color w:val="000000"/>
                <w:sz w:val="22"/>
                <w:lang w:eastAsia="en-GB"/>
              </w:rPr>
              <w:t>CPEC Centre of Excellence</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3E73E51"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China is ranked as the third largest export destination of Pakistan with a share of 7.7 percent in Pakistan’s total exports, after the United States and United Kingdom. Nevertheless, Pakistan’s exports to China are heavily concentrated in cotton and rice, which accounts for 75 percent of Pakistan’s total exports to China. Fruits &amp; vegetables, petroleum products, ores, slag, ash and fish follow.</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294E76FB"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Overall tariff concessions offered to Pakistan remains higher as compared to the tariffs offered to other FTA partners of China for the same commodities. Consequently, Pakistan lost preference on 79 percent exports to China after signing FTA. Moreover, one of the biggest challenges to the exporters is the non-tariff measures (NTMs). Exporters are required to comply with technical measures, standards as well as custom procedures in the Chinese market that can impede trade and prevent them from exporting their products.</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2373A16" w14:textId="77777777" w:rsidR="0042380B" w:rsidRPr="0042380B" w:rsidRDefault="0042380B" w:rsidP="0042380B">
            <w:pPr>
              <w:spacing w:before="0"/>
              <w:ind w:left="0"/>
              <w:jc w:val="left"/>
              <w:rPr>
                <w:rFonts w:eastAsia="Times New Roman"/>
                <w:color w:val="000000"/>
                <w:sz w:val="22"/>
                <w:lang w:eastAsia="en-GB"/>
              </w:rPr>
            </w:pPr>
            <w:r w:rsidRPr="0042380B">
              <w:rPr>
                <w:rFonts w:eastAsia="Times New Roman"/>
                <w:color w:val="000000"/>
                <w:sz w:val="22"/>
                <w:lang w:eastAsia="en-GB"/>
              </w:rPr>
              <w:t>Pakistani traders utilise only a tiny fraction of Chinese tariff concessions as they do not export commodities mentioned in the favourable list of items to be exported to China. High value export products form the list of items under the PTA but this could only favour Chinese exporters because of the export items and nature of industry in Pakistan that has no capacity to export such items to China. Examples include road vehicles, machinery etc.</w:t>
            </w:r>
          </w:p>
        </w:tc>
      </w:tr>
    </w:tbl>
    <w:p w14:paraId="5EA408ED" w14:textId="77777777" w:rsidR="0042380B" w:rsidRPr="0042380B" w:rsidRDefault="0042380B" w:rsidP="0042380B">
      <w:pPr>
        <w:spacing w:before="0" w:after="160" w:line="259" w:lineRule="auto"/>
        <w:ind w:left="0"/>
        <w:jc w:val="left"/>
        <w:rPr>
          <w:sz w:val="22"/>
        </w:rPr>
      </w:pPr>
    </w:p>
    <w:p w14:paraId="4C84F116" w14:textId="77777777" w:rsidR="0042380B" w:rsidRDefault="0042380B" w:rsidP="001A3FCC">
      <w:pPr>
        <w:pStyle w:val="NoSpacing"/>
      </w:pPr>
    </w:p>
    <w:sectPr w:rsidR="0042380B" w:rsidSect="00FD1D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F365" w14:textId="77777777" w:rsidR="00590C90" w:rsidRDefault="00590C90" w:rsidP="000353F8">
      <w:pPr>
        <w:spacing w:before="0"/>
      </w:pPr>
      <w:r>
        <w:separator/>
      </w:r>
    </w:p>
  </w:endnote>
  <w:endnote w:type="continuationSeparator" w:id="0">
    <w:p w14:paraId="631EB4AA" w14:textId="77777777" w:rsidR="00590C90" w:rsidRDefault="00590C90" w:rsidP="000353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3436"/>
      <w:docPartObj>
        <w:docPartGallery w:val="Page Numbers (Bottom of Page)"/>
        <w:docPartUnique/>
      </w:docPartObj>
    </w:sdtPr>
    <w:sdtEndPr>
      <w:rPr>
        <w:noProof/>
      </w:rPr>
    </w:sdtEndPr>
    <w:sdtContent>
      <w:p w14:paraId="05C3A469" w14:textId="7EB4272A" w:rsidR="00FA55B6" w:rsidRDefault="00FA55B6">
        <w:pPr>
          <w:pStyle w:val="Footer"/>
          <w:jc w:val="center"/>
        </w:pPr>
        <w:r>
          <w:fldChar w:fldCharType="begin"/>
        </w:r>
        <w:r>
          <w:instrText xml:space="preserve"> PAGE   \* MERGEFORMAT </w:instrText>
        </w:r>
        <w:r>
          <w:fldChar w:fldCharType="separate"/>
        </w:r>
        <w:r w:rsidR="0011497E">
          <w:rPr>
            <w:noProof/>
          </w:rPr>
          <w:t>1</w:t>
        </w:r>
        <w:r>
          <w:rPr>
            <w:noProof/>
          </w:rPr>
          <w:fldChar w:fldCharType="end"/>
        </w:r>
      </w:p>
    </w:sdtContent>
  </w:sdt>
  <w:p w14:paraId="5E07F6DD" w14:textId="77777777" w:rsidR="00FA55B6" w:rsidRDefault="00FA5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EB7E7" w14:textId="77777777" w:rsidR="00590C90" w:rsidRDefault="00590C90" w:rsidP="000353F8">
      <w:pPr>
        <w:spacing w:before="0"/>
      </w:pPr>
      <w:r>
        <w:separator/>
      </w:r>
    </w:p>
  </w:footnote>
  <w:footnote w:type="continuationSeparator" w:id="0">
    <w:p w14:paraId="18E4EF34" w14:textId="77777777" w:rsidR="00590C90" w:rsidRDefault="00590C90" w:rsidP="000353F8">
      <w:pPr>
        <w:spacing w:before="0"/>
      </w:pPr>
      <w:r>
        <w:continuationSeparator/>
      </w:r>
    </w:p>
  </w:footnote>
  <w:footnote w:id="1">
    <w:p w14:paraId="43F7C6F3" w14:textId="36F700C7" w:rsidR="00FA55B6" w:rsidRDefault="00FA55B6" w:rsidP="00EC1750">
      <w:pPr>
        <w:pStyle w:val="Heading5"/>
        <w:spacing w:before="120" w:after="120"/>
      </w:pPr>
      <w:r>
        <w:rPr>
          <w:rStyle w:val="FootnoteReference"/>
        </w:rPr>
        <w:footnoteRef/>
      </w:r>
      <w:r>
        <w:t xml:space="preserve"> Ms. Beenish Javed, Research Economist at PRIME, provided valuable research assistance, including interview of exporting firms and collation of their responses.</w:t>
      </w:r>
    </w:p>
  </w:footnote>
  <w:footnote w:id="2">
    <w:p w14:paraId="44F298F6" w14:textId="13C4B361" w:rsidR="00FA55B6" w:rsidRDefault="00FA55B6">
      <w:pPr>
        <w:pStyle w:val="FootnoteText"/>
      </w:pPr>
      <w:r>
        <w:rPr>
          <w:rStyle w:val="FootnoteReference"/>
        </w:rPr>
        <w:footnoteRef/>
      </w:r>
      <w:r>
        <w:t xml:space="preserve"> In the absence of information on number of employees by firm, this approach of computing firm size is quite standard in international trade literature.</w:t>
      </w:r>
    </w:p>
  </w:footnote>
  <w:footnote w:id="3">
    <w:p w14:paraId="4C4644B1" w14:textId="134CA5E3" w:rsidR="00FA55B6" w:rsidRDefault="00FA55B6" w:rsidP="00F75595">
      <w:pPr>
        <w:pStyle w:val="Heading5"/>
      </w:pPr>
      <w:r>
        <w:rPr>
          <w:rStyle w:val="FootnoteReference"/>
        </w:rPr>
        <w:footnoteRef/>
      </w:r>
      <w:r>
        <w:t xml:space="preserve"> Of 317 exporters in the textile sector, only 49 are MSME.</w:t>
      </w:r>
    </w:p>
  </w:footnote>
  <w:footnote w:id="4">
    <w:p w14:paraId="2B6CC750" w14:textId="77777777" w:rsidR="00FA55B6" w:rsidRDefault="00FA55B6" w:rsidP="00D52186">
      <w:pPr>
        <w:pStyle w:val="Heading5"/>
      </w:pPr>
      <w:r>
        <w:rPr>
          <w:rStyle w:val="FootnoteReference"/>
        </w:rPr>
        <w:footnoteRef/>
      </w:r>
      <w:r>
        <w:t xml:space="preserve"> </w:t>
      </w:r>
      <w:r w:rsidRPr="00CB043C">
        <w:t>http://www.sbp.org.pk/publications/staff-notes/Pak-China-trade-balance.pdf</w:t>
      </w:r>
    </w:p>
  </w:footnote>
  <w:footnote w:id="5">
    <w:p w14:paraId="4D535DC3" w14:textId="77777777" w:rsidR="00FA55B6" w:rsidRDefault="00FA55B6" w:rsidP="007F09DB">
      <w:pPr>
        <w:pStyle w:val="Heading5"/>
      </w:pPr>
      <w:r>
        <w:rPr>
          <w:rStyle w:val="FootnoteReference"/>
        </w:rPr>
        <w:footnoteRef/>
      </w:r>
      <w:r>
        <w:t xml:space="preserve"> “China to consider Favourable Market Access for Pakistan”, The Express Tribune, September 16, 2017 </w:t>
      </w:r>
      <w:r w:rsidRPr="00727727">
        <w:t>https://tribune.com.pk/story/1507734/china-consider-favourable-market-access-pakistan/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6A2B"/>
    <w:multiLevelType w:val="multilevel"/>
    <w:tmpl w:val="9B4EAF9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FBA23E1"/>
    <w:multiLevelType w:val="hybridMultilevel"/>
    <w:tmpl w:val="62864D8A"/>
    <w:lvl w:ilvl="0" w:tplc="08090013">
      <w:start w:val="1"/>
      <w:numFmt w:val="upperRoman"/>
      <w:lvlText w:val="%1."/>
      <w:lvlJc w:val="right"/>
      <w:pPr>
        <w:ind w:left="1202" w:hanging="360"/>
      </w:p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0F"/>
    <w:rsid w:val="000177A9"/>
    <w:rsid w:val="00027C9B"/>
    <w:rsid w:val="000353F8"/>
    <w:rsid w:val="00045303"/>
    <w:rsid w:val="000948B5"/>
    <w:rsid w:val="000977EE"/>
    <w:rsid w:val="000B254B"/>
    <w:rsid w:val="000C06A4"/>
    <w:rsid w:val="000D0AD9"/>
    <w:rsid w:val="000D0BBE"/>
    <w:rsid w:val="000D5357"/>
    <w:rsid w:val="000F26F1"/>
    <w:rsid w:val="000F75FF"/>
    <w:rsid w:val="0011497E"/>
    <w:rsid w:val="00140BE5"/>
    <w:rsid w:val="00142AF1"/>
    <w:rsid w:val="00171520"/>
    <w:rsid w:val="001828A9"/>
    <w:rsid w:val="001934B2"/>
    <w:rsid w:val="001A3FCC"/>
    <w:rsid w:val="001B3DD1"/>
    <w:rsid w:val="001C6294"/>
    <w:rsid w:val="001E37A5"/>
    <w:rsid w:val="002070D1"/>
    <w:rsid w:val="00213B1C"/>
    <w:rsid w:val="00217D92"/>
    <w:rsid w:val="00225123"/>
    <w:rsid w:val="00241F63"/>
    <w:rsid w:val="002467D5"/>
    <w:rsid w:val="002564FB"/>
    <w:rsid w:val="00261466"/>
    <w:rsid w:val="002B3657"/>
    <w:rsid w:val="002B3994"/>
    <w:rsid w:val="002D2FC4"/>
    <w:rsid w:val="00353CDB"/>
    <w:rsid w:val="00355398"/>
    <w:rsid w:val="00356A62"/>
    <w:rsid w:val="0036132B"/>
    <w:rsid w:val="003626EC"/>
    <w:rsid w:val="00363962"/>
    <w:rsid w:val="00364539"/>
    <w:rsid w:val="00370C08"/>
    <w:rsid w:val="0039336C"/>
    <w:rsid w:val="003B66DE"/>
    <w:rsid w:val="003C2DB2"/>
    <w:rsid w:val="003E2985"/>
    <w:rsid w:val="003E4E23"/>
    <w:rsid w:val="003E5394"/>
    <w:rsid w:val="00402C7C"/>
    <w:rsid w:val="0042380B"/>
    <w:rsid w:val="00431C8D"/>
    <w:rsid w:val="004432A8"/>
    <w:rsid w:val="00451169"/>
    <w:rsid w:val="00472751"/>
    <w:rsid w:val="004972BD"/>
    <w:rsid w:val="004A4567"/>
    <w:rsid w:val="004B4253"/>
    <w:rsid w:val="004C168D"/>
    <w:rsid w:val="004D337E"/>
    <w:rsid w:val="004E28F4"/>
    <w:rsid w:val="004E5985"/>
    <w:rsid w:val="004F0A37"/>
    <w:rsid w:val="00501442"/>
    <w:rsid w:val="00515F16"/>
    <w:rsid w:val="0052363E"/>
    <w:rsid w:val="00572192"/>
    <w:rsid w:val="00590C90"/>
    <w:rsid w:val="00591D32"/>
    <w:rsid w:val="005A76C9"/>
    <w:rsid w:val="005C4454"/>
    <w:rsid w:val="005C53B3"/>
    <w:rsid w:val="005C78C9"/>
    <w:rsid w:val="005D5F19"/>
    <w:rsid w:val="0060777F"/>
    <w:rsid w:val="00622419"/>
    <w:rsid w:val="00624785"/>
    <w:rsid w:val="00636BF3"/>
    <w:rsid w:val="00652285"/>
    <w:rsid w:val="006700EB"/>
    <w:rsid w:val="00691918"/>
    <w:rsid w:val="006B062D"/>
    <w:rsid w:val="006C1E69"/>
    <w:rsid w:val="006C2B1F"/>
    <w:rsid w:val="00714231"/>
    <w:rsid w:val="00726081"/>
    <w:rsid w:val="007363B6"/>
    <w:rsid w:val="007429AE"/>
    <w:rsid w:val="007452A2"/>
    <w:rsid w:val="00753345"/>
    <w:rsid w:val="00785C98"/>
    <w:rsid w:val="007913D2"/>
    <w:rsid w:val="00792F4C"/>
    <w:rsid w:val="007A092A"/>
    <w:rsid w:val="007A1BF7"/>
    <w:rsid w:val="007A2CC8"/>
    <w:rsid w:val="007B3FA8"/>
    <w:rsid w:val="007C7B60"/>
    <w:rsid w:val="007F09DB"/>
    <w:rsid w:val="00837172"/>
    <w:rsid w:val="00846848"/>
    <w:rsid w:val="00847F9E"/>
    <w:rsid w:val="00865084"/>
    <w:rsid w:val="00871704"/>
    <w:rsid w:val="008A0317"/>
    <w:rsid w:val="008A3662"/>
    <w:rsid w:val="008A46DF"/>
    <w:rsid w:val="008A5BA4"/>
    <w:rsid w:val="008D2A92"/>
    <w:rsid w:val="008E2AE1"/>
    <w:rsid w:val="00915C20"/>
    <w:rsid w:val="00920D3F"/>
    <w:rsid w:val="00924080"/>
    <w:rsid w:val="00924C4B"/>
    <w:rsid w:val="009252A2"/>
    <w:rsid w:val="00935FC1"/>
    <w:rsid w:val="00945E12"/>
    <w:rsid w:val="009570DC"/>
    <w:rsid w:val="00960A9C"/>
    <w:rsid w:val="00960CA3"/>
    <w:rsid w:val="0097466E"/>
    <w:rsid w:val="009836ED"/>
    <w:rsid w:val="009B654F"/>
    <w:rsid w:val="009B737E"/>
    <w:rsid w:val="00A03913"/>
    <w:rsid w:val="00A1687B"/>
    <w:rsid w:val="00A21E0D"/>
    <w:rsid w:val="00A37AF6"/>
    <w:rsid w:val="00A55278"/>
    <w:rsid w:val="00A714A1"/>
    <w:rsid w:val="00AA1DA3"/>
    <w:rsid w:val="00AD1F29"/>
    <w:rsid w:val="00AE20B6"/>
    <w:rsid w:val="00B021A4"/>
    <w:rsid w:val="00B2298A"/>
    <w:rsid w:val="00B40946"/>
    <w:rsid w:val="00B54405"/>
    <w:rsid w:val="00B8059E"/>
    <w:rsid w:val="00B87E8C"/>
    <w:rsid w:val="00B90121"/>
    <w:rsid w:val="00B90576"/>
    <w:rsid w:val="00BB0EEC"/>
    <w:rsid w:val="00BC11C7"/>
    <w:rsid w:val="00BD474A"/>
    <w:rsid w:val="00BE1D03"/>
    <w:rsid w:val="00C31296"/>
    <w:rsid w:val="00C315E5"/>
    <w:rsid w:val="00C41514"/>
    <w:rsid w:val="00C72EBA"/>
    <w:rsid w:val="00C74F2D"/>
    <w:rsid w:val="00C93246"/>
    <w:rsid w:val="00CC2B1A"/>
    <w:rsid w:val="00CD225A"/>
    <w:rsid w:val="00CF540A"/>
    <w:rsid w:val="00D14EA2"/>
    <w:rsid w:val="00D1571B"/>
    <w:rsid w:val="00D32E2E"/>
    <w:rsid w:val="00D330E8"/>
    <w:rsid w:val="00D43339"/>
    <w:rsid w:val="00D52186"/>
    <w:rsid w:val="00D66ADC"/>
    <w:rsid w:val="00DB2DB7"/>
    <w:rsid w:val="00DC3FA6"/>
    <w:rsid w:val="00DF4227"/>
    <w:rsid w:val="00DF47E5"/>
    <w:rsid w:val="00DF6198"/>
    <w:rsid w:val="00DF7463"/>
    <w:rsid w:val="00E01089"/>
    <w:rsid w:val="00E07D1E"/>
    <w:rsid w:val="00E36D14"/>
    <w:rsid w:val="00E419D2"/>
    <w:rsid w:val="00E451DA"/>
    <w:rsid w:val="00E521B2"/>
    <w:rsid w:val="00E57BB0"/>
    <w:rsid w:val="00E70E54"/>
    <w:rsid w:val="00E71726"/>
    <w:rsid w:val="00E804C1"/>
    <w:rsid w:val="00E8626A"/>
    <w:rsid w:val="00E93AC8"/>
    <w:rsid w:val="00EB08B9"/>
    <w:rsid w:val="00EB5FA9"/>
    <w:rsid w:val="00EC1750"/>
    <w:rsid w:val="00EF4DD3"/>
    <w:rsid w:val="00F12D52"/>
    <w:rsid w:val="00F3080F"/>
    <w:rsid w:val="00F62283"/>
    <w:rsid w:val="00F656D0"/>
    <w:rsid w:val="00F75595"/>
    <w:rsid w:val="00F8265C"/>
    <w:rsid w:val="00FA55B6"/>
    <w:rsid w:val="00FC79CA"/>
    <w:rsid w:val="00FD1D51"/>
    <w:rsid w:val="00FF45FA"/>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CFF2E"/>
  <w15:docId w15:val="{28545413-C838-404A-A52C-9ADB3A78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ind w:left="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84"/>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BB0EEC"/>
    <w:pPr>
      <w:keepNext/>
      <w:keepLines/>
      <w:numPr>
        <w:numId w:val="5"/>
      </w:numP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2070D1"/>
    <w:pPr>
      <w:keepNext/>
      <w:keepLines/>
      <w:numPr>
        <w:ilvl w:val="1"/>
        <w:numId w:val="5"/>
      </w:numPr>
      <w:spacing w:after="12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BB0EEC"/>
    <w:pPr>
      <w:keepNext/>
      <w:keepLines/>
      <w:numPr>
        <w:ilvl w:val="2"/>
        <w:numId w:val="5"/>
      </w:numPr>
      <w:spacing w:before="40"/>
      <w:outlineLvl w:val="2"/>
    </w:pPr>
    <w:rPr>
      <w:rFonts w:eastAsiaTheme="majorEastAsia" w:cstheme="majorBidi"/>
      <w:b/>
      <w:color w:val="1F3763" w:themeColor="accent1" w:themeShade="7F"/>
      <w:sz w:val="20"/>
      <w:szCs w:val="24"/>
    </w:rPr>
  </w:style>
  <w:style w:type="paragraph" w:styleId="Heading4">
    <w:name w:val="heading 4"/>
    <w:basedOn w:val="Normal"/>
    <w:next w:val="Normal"/>
    <w:link w:val="Heading4Char"/>
    <w:autoRedefine/>
    <w:uiPriority w:val="9"/>
    <w:unhideWhenUsed/>
    <w:qFormat/>
    <w:rsid w:val="004B4253"/>
    <w:pPr>
      <w:spacing w:after="120"/>
      <w:ind w:left="0"/>
      <w:jc w:val="center"/>
      <w:outlineLvl w:val="3"/>
    </w:pPr>
    <w:rPr>
      <w:b/>
    </w:rPr>
  </w:style>
  <w:style w:type="paragraph" w:styleId="Heading5">
    <w:name w:val="heading 5"/>
    <w:basedOn w:val="Normal"/>
    <w:next w:val="Normal"/>
    <w:link w:val="Heading5Char"/>
    <w:autoRedefine/>
    <w:uiPriority w:val="9"/>
    <w:unhideWhenUsed/>
    <w:qFormat/>
    <w:rsid w:val="00EB08B9"/>
    <w:pPr>
      <w:spacing w:before="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E5985"/>
    <w:pPr>
      <w:spacing w:line="276" w:lineRule="auto"/>
    </w:pPr>
    <w:rPr>
      <w:rFonts w:ascii="Times New Roman" w:eastAsia="Times New Roman" w:hAnsi="Times New Roman" w:cs="Times New Roman"/>
      <w:color w:val="000000"/>
      <w:sz w:val="24"/>
      <w:lang w:eastAsia="en-GB"/>
    </w:rPr>
  </w:style>
  <w:style w:type="paragraph" w:styleId="Title">
    <w:name w:val="Title"/>
    <w:basedOn w:val="Normal"/>
    <w:next w:val="Normal"/>
    <w:link w:val="TitleChar"/>
    <w:autoRedefine/>
    <w:uiPriority w:val="10"/>
    <w:qFormat/>
    <w:rsid w:val="00472751"/>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72751"/>
    <w:rPr>
      <w:rFonts w:ascii="Times New Roman" w:eastAsiaTheme="majorEastAsia" w:hAnsi="Times New Roman" w:cstheme="majorBidi"/>
      <w:b/>
      <w:spacing w:val="-10"/>
      <w:kern w:val="28"/>
      <w:sz w:val="28"/>
      <w:szCs w:val="56"/>
      <w:lang w:val="en-GB"/>
    </w:rPr>
  </w:style>
  <w:style w:type="character" w:customStyle="1" w:styleId="Heading2Char">
    <w:name w:val="Heading 2 Char"/>
    <w:basedOn w:val="DefaultParagraphFont"/>
    <w:link w:val="Heading2"/>
    <w:uiPriority w:val="9"/>
    <w:rsid w:val="002070D1"/>
    <w:rPr>
      <w:rFonts w:ascii="Times New Roman" w:eastAsiaTheme="majorEastAsia" w:hAnsi="Times New Roman" w:cstheme="majorBidi"/>
      <w:b/>
      <w:color w:val="2F5496" w:themeColor="accent1" w:themeShade="BF"/>
      <w:sz w:val="26"/>
      <w:szCs w:val="26"/>
      <w:lang w:val="en-GB"/>
    </w:rPr>
  </w:style>
  <w:style w:type="character" w:customStyle="1" w:styleId="Heading1Char">
    <w:name w:val="Heading 1 Char"/>
    <w:basedOn w:val="DefaultParagraphFont"/>
    <w:link w:val="Heading1"/>
    <w:uiPriority w:val="9"/>
    <w:rsid w:val="00BB0EEC"/>
    <w:rPr>
      <w:rFonts w:ascii="Times New Roman" w:eastAsiaTheme="majorEastAsia" w:hAnsi="Times New Roman" w:cstheme="majorBidi"/>
      <w:b/>
      <w:color w:val="2F5496" w:themeColor="accent1" w:themeShade="BF"/>
      <w:sz w:val="32"/>
      <w:szCs w:val="32"/>
    </w:rPr>
  </w:style>
  <w:style w:type="character" w:customStyle="1" w:styleId="Heading3Char">
    <w:name w:val="Heading 3 Char"/>
    <w:basedOn w:val="DefaultParagraphFont"/>
    <w:link w:val="Heading3"/>
    <w:uiPriority w:val="9"/>
    <w:semiHidden/>
    <w:rsid w:val="00BB0EEC"/>
    <w:rPr>
      <w:rFonts w:ascii="Times New Roman" w:eastAsiaTheme="majorEastAsia" w:hAnsi="Times New Roman" w:cstheme="majorBidi"/>
      <w:b/>
      <w:color w:val="1F3763" w:themeColor="accent1" w:themeShade="7F"/>
      <w:sz w:val="20"/>
      <w:szCs w:val="24"/>
    </w:rPr>
  </w:style>
  <w:style w:type="character" w:customStyle="1" w:styleId="Heading4Char">
    <w:name w:val="Heading 4 Char"/>
    <w:basedOn w:val="DefaultParagraphFont"/>
    <w:link w:val="Heading4"/>
    <w:uiPriority w:val="9"/>
    <w:rsid w:val="004B4253"/>
    <w:rPr>
      <w:rFonts w:ascii="Times New Roman" w:hAnsi="Times New Roman" w:cs="Times New Roman"/>
      <w:b/>
      <w:sz w:val="24"/>
      <w:lang w:val="en-GB"/>
    </w:rPr>
  </w:style>
  <w:style w:type="character" w:customStyle="1" w:styleId="Heading5Char">
    <w:name w:val="Heading 5 Char"/>
    <w:basedOn w:val="DefaultParagraphFont"/>
    <w:link w:val="Heading5"/>
    <w:uiPriority w:val="9"/>
    <w:rsid w:val="00EB08B9"/>
    <w:rPr>
      <w:rFonts w:ascii="Times New Roman" w:hAnsi="Times New Roman" w:cs="Times New Roman"/>
      <w:sz w:val="20"/>
      <w:lang w:val="en-GB"/>
    </w:rPr>
  </w:style>
  <w:style w:type="character" w:styleId="IntenseEmphasis">
    <w:name w:val="Intense Emphasis"/>
    <w:uiPriority w:val="21"/>
    <w:qFormat/>
    <w:rsid w:val="00C93246"/>
    <w:rPr>
      <w:i/>
      <w:iCs/>
      <w:color w:val="5B9BD5"/>
    </w:rPr>
  </w:style>
  <w:style w:type="paragraph" w:styleId="Caption">
    <w:name w:val="caption"/>
    <w:basedOn w:val="Normal"/>
    <w:next w:val="Normal"/>
    <w:uiPriority w:val="35"/>
    <w:unhideWhenUsed/>
    <w:qFormat/>
    <w:rsid w:val="00624785"/>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0353F8"/>
    <w:pPr>
      <w:spacing w:before="0"/>
    </w:pPr>
    <w:rPr>
      <w:sz w:val="20"/>
      <w:szCs w:val="20"/>
    </w:rPr>
  </w:style>
  <w:style w:type="character" w:customStyle="1" w:styleId="FootnoteTextChar">
    <w:name w:val="Footnote Text Char"/>
    <w:basedOn w:val="DefaultParagraphFont"/>
    <w:link w:val="FootnoteText"/>
    <w:uiPriority w:val="99"/>
    <w:semiHidden/>
    <w:rsid w:val="000353F8"/>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0353F8"/>
    <w:rPr>
      <w:vertAlign w:val="superscript"/>
    </w:rPr>
  </w:style>
  <w:style w:type="paragraph" w:styleId="Header">
    <w:name w:val="header"/>
    <w:basedOn w:val="Normal"/>
    <w:link w:val="HeaderChar"/>
    <w:uiPriority w:val="99"/>
    <w:unhideWhenUsed/>
    <w:rsid w:val="004A4567"/>
    <w:pPr>
      <w:tabs>
        <w:tab w:val="center" w:pos="4680"/>
        <w:tab w:val="right" w:pos="9360"/>
      </w:tabs>
      <w:spacing w:before="0"/>
    </w:pPr>
  </w:style>
  <w:style w:type="character" w:customStyle="1" w:styleId="HeaderChar">
    <w:name w:val="Header Char"/>
    <w:basedOn w:val="DefaultParagraphFont"/>
    <w:link w:val="Header"/>
    <w:uiPriority w:val="99"/>
    <w:rsid w:val="004A4567"/>
    <w:rPr>
      <w:rFonts w:ascii="Times New Roman" w:hAnsi="Times New Roman" w:cs="Times New Roman"/>
      <w:sz w:val="24"/>
      <w:lang w:val="en-GB"/>
    </w:rPr>
  </w:style>
  <w:style w:type="paragraph" w:styleId="Footer">
    <w:name w:val="footer"/>
    <w:basedOn w:val="Normal"/>
    <w:link w:val="FooterChar"/>
    <w:uiPriority w:val="99"/>
    <w:unhideWhenUsed/>
    <w:rsid w:val="004A4567"/>
    <w:pPr>
      <w:tabs>
        <w:tab w:val="center" w:pos="4680"/>
        <w:tab w:val="right" w:pos="9360"/>
      </w:tabs>
      <w:spacing w:before="0"/>
    </w:pPr>
  </w:style>
  <w:style w:type="character" w:customStyle="1" w:styleId="FooterChar">
    <w:name w:val="Footer Char"/>
    <w:basedOn w:val="DefaultParagraphFont"/>
    <w:link w:val="Footer"/>
    <w:uiPriority w:val="99"/>
    <w:rsid w:val="004A4567"/>
    <w:rPr>
      <w:rFonts w:ascii="Times New Roman" w:hAnsi="Times New Roman" w:cs="Times New Roman"/>
      <w:sz w:val="24"/>
      <w:lang w:val="en-GB"/>
    </w:rPr>
  </w:style>
  <w:style w:type="table" w:styleId="TableGrid">
    <w:name w:val="Table Grid"/>
    <w:basedOn w:val="TableNormal"/>
    <w:uiPriority w:val="59"/>
    <w:rsid w:val="000977EE"/>
    <w:pPr>
      <w:spacing w:before="0"/>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2E2E"/>
    <w:pPr>
      <w:ind w:left="720"/>
      <w:contextualSpacing/>
    </w:pPr>
  </w:style>
  <w:style w:type="paragraph" w:styleId="BalloonText">
    <w:name w:val="Balloon Text"/>
    <w:basedOn w:val="Normal"/>
    <w:link w:val="BalloonTextChar"/>
    <w:uiPriority w:val="99"/>
    <w:semiHidden/>
    <w:unhideWhenUsed/>
    <w:rsid w:val="004D337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37E"/>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086">
      <w:bodyDiv w:val="1"/>
      <w:marLeft w:val="0"/>
      <w:marRight w:val="0"/>
      <w:marTop w:val="0"/>
      <w:marBottom w:val="0"/>
      <w:divBdr>
        <w:top w:val="none" w:sz="0" w:space="0" w:color="auto"/>
        <w:left w:val="none" w:sz="0" w:space="0" w:color="auto"/>
        <w:bottom w:val="none" w:sz="0" w:space="0" w:color="auto"/>
        <w:right w:val="none" w:sz="0" w:space="0" w:color="auto"/>
      </w:divBdr>
    </w:div>
    <w:div w:id="113445203">
      <w:bodyDiv w:val="1"/>
      <w:marLeft w:val="0"/>
      <w:marRight w:val="0"/>
      <w:marTop w:val="0"/>
      <w:marBottom w:val="0"/>
      <w:divBdr>
        <w:top w:val="none" w:sz="0" w:space="0" w:color="auto"/>
        <w:left w:val="none" w:sz="0" w:space="0" w:color="auto"/>
        <w:bottom w:val="none" w:sz="0" w:space="0" w:color="auto"/>
        <w:right w:val="none" w:sz="0" w:space="0" w:color="auto"/>
      </w:divBdr>
    </w:div>
    <w:div w:id="622689462">
      <w:bodyDiv w:val="1"/>
      <w:marLeft w:val="0"/>
      <w:marRight w:val="0"/>
      <w:marTop w:val="0"/>
      <w:marBottom w:val="0"/>
      <w:divBdr>
        <w:top w:val="none" w:sz="0" w:space="0" w:color="auto"/>
        <w:left w:val="none" w:sz="0" w:space="0" w:color="auto"/>
        <w:bottom w:val="none" w:sz="0" w:space="0" w:color="auto"/>
        <w:right w:val="none" w:sz="0" w:space="0" w:color="auto"/>
      </w:divBdr>
    </w:div>
    <w:div w:id="1157108561">
      <w:bodyDiv w:val="1"/>
      <w:marLeft w:val="0"/>
      <w:marRight w:val="0"/>
      <w:marTop w:val="0"/>
      <w:marBottom w:val="0"/>
      <w:divBdr>
        <w:top w:val="none" w:sz="0" w:space="0" w:color="auto"/>
        <w:left w:val="none" w:sz="0" w:space="0" w:color="auto"/>
        <w:bottom w:val="none" w:sz="0" w:space="0" w:color="auto"/>
        <w:right w:val="none" w:sz="0" w:space="0" w:color="auto"/>
      </w:divBdr>
    </w:div>
    <w:div w:id="1641495356">
      <w:bodyDiv w:val="1"/>
      <w:marLeft w:val="0"/>
      <w:marRight w:val="0"/>
      <w:marTop w:val="0"/>
      <w:marBottom w:val="0"/>
      <w:divBdr>
        <w:top w:val="none" w:sz="0" w:space="0" w:color="auto"/>
        <w:left w:val="none" w:sz="0" w:space="0" w:color="auto"/>
        <w:bottom w:val="none" w:sz="0" w:space="0" w:color="auto"/>
        <w:right w:val="none" w:sz="0" w:space="0" w:color="auto"/>
      </w:divBdr>
    </w:div>
    <w:div w:id="1758332206">
      <w:bodyDiv w:val="1"/>
      <w:marLeft w:val="0"/>
      <w:marRight w:val="0"/>
      <w:marTop w:val="0"/>
      <w:marBottom w:val="0"/>
      <w:divBdr>
        <w:top w:val="none" w:sz="0" w:space="0" w:color="auto"/>
        <w:left w:val="none" w:sz="0" w:space="0" w:color="auto"/>
        <w:bottom w:val="none" w:sz="0" w:space="0" w:color="auto"/>
        <w:right w:val="none" w:sz="0" w:space="0" w:color="auto"/>
      </w:divBdr>
    </w:div>
    <w:div w:id="1766919813">
      <w:bodyDiv w:val="1"/>
      <w:marLeft w:val="0"/>
      <w:marRight w:val="0"/>
      <w:marTop w:val="0"/>
      <w:marBottom w:val="0"/>
      <w:divBdr>
        <w:top w:val="none" w:sz="0" w:space="0" w:color="auto"/>
        <w:left w:val="none" w:sz="0" w:space="0" w:color="auto"/>
        <w:bottom w:val="none" w:sz="0" w:space="0" w:color="auto"/>
        <w:right w:val="none" w:sz="0" w:space="0" w:color="auto"/>
      </w:divBdr>
    </w:div>
    <w:div w:id="1873615957">
      <w:bodyDiv w:val="1"/>
      <w:marLeft w:val="0"/>
      <w:marRight w:val="0"/>
      <w:marTop w:val="0"/>
      <w:marBottom w:val="0"/>
      <w:divBdr>
        <w:top w:val="none" w:sz="0" w:space="0" w:color="auto"/>
        <w:left w:val="none" w:sz="0" w:space="0" w:color="auto"/>
        <w:bottom w:val="none" w:sz="0" w:space="0" w:color="auto"/>
        <w:right w:val="none" w:sz="0" w:space="0" w:color="auto"/>
      </w:divBdr>
    </w:div>
    <w:div w:id="19218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Sheet2!$J$15</c:f>
              <c:strCache>
                <c:ptCount val="1"/>
                <c:pt idx="0">
                  <c:v>Firms (#)</c:v>
                </c:pt>
              </c:strCache>
            </c:strRef>
          </c:tx>
          <c:spPr>
            <a:solidFill>
              <a:schemeClr val="accent1"/>
            </a:solidFill>
            <a:ln>
              <a:noFill/>
            </a:ln>
            <a:effectLst/>
          </c:spPr>
          <c:invertIfNegative val="0"/>
          <c:cat>
            <c:strRef>
              <c:f>Sheet2!$K$14:$M$14</c:f>
              <c:strCache>
                <c:ptCount val="3"/>
                <c:pt idx="0">
                  <c:v>Large</c:v>
                </c:pt>
                <c:pt idx="1">
                  <c:v>Medium</c:v>
                </c:pt>
                <c:pt idx="2">
                  <c:v>Small</c:v>
                </c:pt>
              </c:strCache>
            </c:strRef>
          </c:cat>
          <c:val>
            <c:numRef>
              <c:f>Sheet2!$K$15:$M$15</c:f>
              <c:numCache>
                <c:formatCode>General</c:formatCode>
                <c:ptCount val="3"/>
                <c:pt idx="0">
                  <c:v>748</c:v>
                </c:pt>
                <c:pt idx="1">
                  <c:v>398</c:v>
                </c:pt>
                <c:pt idx="2">
                  <c:v>123</c:v>
                </c:pt>
              </c:numCache>
            </c:numRef>
          </c:val>
          <c:extLst xmlns:c16r2="http://schemas.microsoft.com/office/drawing/2015/06/chart">
            <c:ext xmlns:c16="http://schemas.microsoft.com/office/drawing/2014/chart" uri="{C3380CC4-5D6E-409C-BE32-E72D297353CC}">
              <c16:uniqueId val="{00000000-1F5D-4D1A-A7C3-2D6CE1784ED1}"/>
            </c:ext>
          </c:extLst>
        </c:ser>
        <c:ser>
          <c:idx val="1"/>
          <c:order val="1"/>
          <c:tx>
            <c:strRef>
              <c:f>Sheet2!$J$16</c:f>
              <c:strCache>
                <c:ptCount val="1"/>
                <c:pt idx="0">
                  <c:v>Exports (PKR Mn)</c:v>
                </c:pt>
              </c:strCache>
            </c:strRef>
          </c:tx>
          <c:spPr>
            <a:solidFill>
              <a:schemeClr val="accent2"/>
            </a:solidFill>
            <a:ln>
              <a:noFill/>
            </a:ln>
            <a:effectLst/>
          </c:spPr>
          <c:invertIfNegative val="0"/>
          <c:cat>
            <c:strRef>
              <c:f>Sheet2!$K$14:$M$14</c:f>
              <c:strCache>
                <c:ptCount val="3"/>
                <c:pt idx="0">
                  <c:v>Large</c:v>
                </c:pt>
                <c:pt idx="1">
                  <c:v>Medium</c:v>
                </c:pt>
                <c:pt idx="2">
                  <c:v>Small</c:v>
                </c:pt>
              </c:strCache>
            </c:strRef>
          </c:cat>
          <c:val>
            <c:numRef>
              <c:f>Sheet2!$K$16:$M$16</c:f>
              <c:numCache>
                <c:formatCode>_(* #,##0.00_);_(* \(#,##0.00\);_(* "-"??_);_(@_)</c:formatCode>
                <c:ptCount val="3"/>
                <c:pt idx="0">
                  <c:v>1451.57</c:v>
                </c:pt>
                <c:pt idx="1">
                  <c:v>22.451450000000001</c:v>
                </c:pt>
                <c:pt idx="2">
                  <c:v>0.53506500000000001</c:v>
                </c:pt>
              </c:numCache>
            </c:numRef>
          </c:val>
          <c:extLst xmlns:c16r2="http://schemas.microsoft.com/office/drawing/2015/06/chart">
            <c:ext xmlns:c16="http://schemas.microsoft.com/office/drawing/2014/chart" uri="{C3380CC4-5D6E-409C-BE32-E72D297353CC}">
              <c16:uniqueId val="{00000001-1F5D-4D1A-A7C3-2D6CE1784ED1}"/>
            </c:ext>
          </c:extLst>
        </c:ser>
        <c:dLbls>
          <c:showLegendKey val="0"/>
          <c:showVal val="0"/>
          <c:showCatName val="0"/>
          <c:showSerName val="0"/>
          <c:showPercent val="0"/>
          <c:showBubbleSize val="0"/>
        </c:dLbls>
        <c:gapWidth val="219"/>
        <c:overlap val="-27"/>
        <c:axId val="-1659039696"/>
        <c:axId val="-1659039152"/>
      </c:barChart>
      <c:catAx>
        <c:axId val="-165903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9039152"/>
        <c:crosses val="autoZero"/>
        <c:auto val="1"/>
        <c:lblAlgn val="ctr"/>
        <c:lblOffset val="100"/>
        <c:noMultiLvlLbl val="0"/>
      </c:catAx>
      <c:valAx>
        <c:axId val="-165903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9039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DFA7-F5FF-4E9F-BF4A-21DB80A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 Ali</dc:creator>
  <cp:keywords/>
  <dc:description/>
  <cp:lastModifiedBy>Windows User</cp:lastModifiedBy>
  <cp:revision>2</cp:revision>
  <dcterms:created xsi:type="dcterms:W3CDTF">2019-08-13T14:55:00Z</dcterms:created>
  <dcterms:modified xsi:type="dcterms:W3CDTF">2019-08-13T14:55:00Z</dcterms:modified>
</cp:coreProperties>
</file>